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54" w:rsidRPr="005D0CD1" w:rsidRDefault="00465254" w:rsidP="00BD7009">
      <w:pPr>
        <w:spacing w:line="480" w:lineRule="auto"/>
        <w:jc w:val="center"/>
        <w:rPr>
          <w:rFonts w:ascii="Times New Roman" w:hAnsi="Times New Roman" w:cs="Times New Roman"/>
          <w:sz w:val="24"/>
          <w:szCs w:val="24"/>
        </w:rPr>
      </w:pPr>
    </w:p>
    <w:p w:rsidR="00001D17" w:rsidRPr="005D0CD1" w:rsidRDefault="00001D17" w:rsidP="00BD7009">
      <w:pPr>
        <w:spacing w:line="480" w:lineRule="auto"/>
        <w:jc w:val="center"/>
        <w:rPr>
          <w:rFonts w:ascii="Times New Roman" w:hAnsi="Times New Roman" w:cs="Times New Roman"/>
          <w:sz w:val="24"/>
          <w:szCs w:val="24"/>
        </w:rPr>
      </w:pPr>
    </w:p>
    <w:p w:rsidR="004A5BD5" w:rsidRPr="005D0CD1" w:rsidRDefault="004A5BD5" w:rsidP="00BD7009">
      <w:pPr>
        <w:spacing w:after="0" w:line="480" w:lineRule="auto"/>
        <w:rPr>
          <w:rFonts w:ascii="Times New Roman" w:eastAsia="Times New Roman" w:hAnsi="Times New Roman" w:cs="Times New Roman"/>
          <w:sz w:val="24"/>
          <w:szCs w:val="24"/>
        </w:rPr>
      </w:pPr>
    </w:p>
    <w:p w:rsidR="004A5BD5" w:rsidRPr="005D0CD1" w:rsidRDefault="004A5BD5" w:rsidP="00BD7009">
      <w:pPr>
        <w:spacing w:line="480" w:lineRule="auto"/>
        <w:jc w:val="center"/>
        <w:rPr>
          <w:rFonts w:ascii="Times New Roman" w:hAnsi="Times New Roman" w:cs="Times New Roman"/>
          <w:sz w:val="24"/>
          <w:szCs w:val="24"/>
        </w:rPr>
      </w:pPr>
    </w:p>
    <w:p w:rsidR="004A5BD5" w:rsidRPr="005D0CD1" w:rsidRDefault="004A5BD5" w:rsidP="00BD7009">
      <w:pPr>
        <w:spacing w:line="480" w:lineRule="auto"/>
        <w:jc w:val="center"/>
        <w:rPr>
          <w:rFonts w:ascii="Times New Roman" w:hAnsi="Times New Roman" w:cs="Times New Roman"/>
          <w:sz w:val="24"/>
          <w:szCs w:val="24"/>
        </w:rPr>
      </w:pPr>
    </w:p>
    <w:p w:rsidR="004A5BD5" w:rsidRPr="005D0CD1" w:rsidRDefault="004A5BD5" w:rsidP="00BD7009">
      <w:pPr>
        <w:spacing w:line="480" w:lineRule="auto"/>
        <w:jc w:val="center"/>
        <w:rPr>
          <w:rFonts w:ascii="Times New Roman" w:hAnsi="Times New Roman" w:cs="Times New Roman"/>
          <w:sz w:val="24"/>
          <w:szCs w:val="24"/>
        </w:rPr>
      </w:pPr>
    </w:p>
    <w:p w:rsidR="004A5BD5" w:rsidRPr="005D0CD1" w:rsidRDefault="004666D5" w:rsidP="00BD7009">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The British Empire History</w:t>
      </w:r>
    </w:p>
    <w:p w:rsidR="0074251F" w:rsidRPr="005D0CD1" w:rsidRDefault="0074251F" w:rsidP="00BD7009">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(Students Name)</w:t>
      </w:r>
    </w:p>
    <w:p w:rsidR="0074251F" w:rsidRPr="005D0CD1" w:rsidRDefault="0074251F" w:rsidP="00BD7009">
      <w:pPr>
        <w:spacing w:line="480" w:lineRule="auto"/>
        <w:jc w:val="center"/>
        <w:rPr>
          <w:rFonts w:ascii="Times New Roman" w:hAnsi="Times New Roman" w:cs="Times New Roman"/>
          <w:sz w:val="24"/>
          <w:szCs w:val="24"/>
        </w:rPr>
      </w:pPr>
      <w:r w:rsidRPr="005D0CD1">
        <w:rPr>
          <w:rFonts w:ascii="Times New Roman" w:hAnsi="Times New Roman" w:cs="Times New Roman"/>
          <w:sz w:val="24"/>
          <w:szCs w:val="24"/>
        </w:rPr>
        <w:t xml:space="preserve"> (Institutional Affiliation)</w:t>
      </w:r>
    </w:p>
    <w:p w:rsidR="00001D17" w:rsidRPr="005D0CD1" w:rsidRDefault="00001D17" w:rsidP="00BD7009">
      <w:pPr>
        <w:spacing w:line="480" w:lineRule="auto"/>
        <w:jc w:val="center"/>
        <w:rPr>
          <w:rFonts w:ascii="Times New Roman" w:hAnsi="Times New Roman" w:cs="Times New Roman"/>
          <w:sz w:val="24"/>
          <w:szCs w:val="24"/>
        </w:rPr>
      </w:pPr>
    </w:p>
    <w:p w:rsidR="00755B66" w:rsidRPr="005D0CD1" w:rsidRDefault="00755B66" w:rsidP="00BD7009">
      <w:pPr>
        <w:spacing w:line="480" w:lineRule="auto"/>
        <w:jc w:val="center"/>
        <w:rPr>
          <w:rFonts w:ascii="Times New Roman" w:hAnsi="Times New Roman" w:cs="Times New Roman"/>
          <w:sz w:val="24"/>
          <w:szCs w:val="24"/>
        </w:rPr>
      </w:pPr>
    </w:p>
    <w:p w:rsidR="0074251F" w:rsidRPr="005D0CD1" w:rsidRDefault="0074251F" w:rsidP="00BD7009">
      <w:pPr>
        <w:spacing w:line="480" w:lineRule="auto"/>
        <w:jc w:val="center"/>
        <w:rPr>
          <w:rFonts w:ascii="Times New Roman" w:hAnsi="Times New Roman" w:cs="Times New Roman"/>
          <w:sz w:val="24"/>
          <w:szCs w:val="24"/>
        </w:rPr>
      </w:pPr>
    </w:p>
    <w:p w:rsidR="0074251F" w:rsidRPr="005D0CD1" w:rsidRDefault="0074251F" w:rsidP="00BD7009">
      <w:pPr>
        <w:spacing w:line="480" w:lineRule="auto"/>
        <w:jc w:val="center"/>
        <w:rPr>
          <w:rFonts w:ascii="Times New Roman" w:hAnsi="Times New Roman" w:cs="Times New Roman"/>
          <w:sz w:val="24"/>
          <w:szCs w:val="24"/>
        </w:rPr>
      </w:pPr>
    </w:p>
    <w:p w:rsidR="0074251F" w:rsidRPr="005D0CD1" w:rsidRDefault="0074251F" w:rsidP="00BD7009">
      <w:pPr>
        <w:spacing w:line="480" w:lineRule="auto"/>
        <w:jc w:val="center"/>
        <w:rPr>
          <w:rFonts w:ascii="Times New Roman" w:hAnsi="Times New Roman" w:cs="Times New Roman"/>
          <w:sz w:val="24"/>
          <w:szCs w:val="24"/>
        </w:rPr>
      </w:pPr>
    </w:p>
    <w:p w:rsidR="0074251F" w:rsidRPr="005D0CD1" w:rsidRDefault="0074251F" w:rsidP="00BD7009">
      <w:pPr>
        <w:spacing w:line="480" w:lineRule="auto"/>
        <w:jc w:val="center"/>
        <w:rPr>
          <w:rFonts w:ascii="Times New Roman" w:hAnsi="Times New Roman" w:cs="Times New Roman"/>
          <w:sz w:val="24"/>
          <w:szCs w:val="24"/>
        </w:rPr>
      </w:pPr>
    </w:p>
    <w:p w:rsidR="00755B66" w:rsidRPr="005D0CD1" w:rsidRDefault="00755B66" w:rsidP="00BD7009">
      <w:pPr>
        <w:spacing w:line="480" w:lineRule="auto"/>
        <w:jc w:val="center"/>
        <w:rPr>
          <w:rFonts w:ascii="Times New Roman" w:hAnsi="Times New Roman" w:cs="Times New Roman"/>
          <w:sz w:val="24"/>
          <w:szCs w:val="24"/>
        </w:rPr>
      </w:pPr>
    </w:p>
    <w:p w:rsidR="00755B66" w:rsidRPr="005D0CD1" w:rsidRDefault="00755B66" w:rsidP="00BD7009">
      <w:pPr>
        <w:spacing w:line="480" w:lineRule="auto"/>
        <w:jc w:val="center"/>
        <w:rPr>
          <w:rFonts w:ascii="Times New Roman" w:hAnsi="Times New Roman" w:cs="Times New Roman"/>
          <w:sz w:val="24"/>
          <w:szCs w:val="24"/>
        </w:rPr>
      </w:pPr>
    </w:p>
    <w:p w:rsidR="00755B66" w:rsidRPr="005D0CD1" w:rsidRDefault="00755B66" w:rsidP="00BD7009">
      <w:pPr>
        <w:spacing w:line="480" w:lineRule="auto"/>
        <w:jc w:val="center"/>
        <w:rPr>
          <w:rFonts w:ascii="Times New Roman" w:hAnsi="Times New Roman" w:cs="Times New Roman"/>
          <w:sz w:val="24"/>
          <w:szCs w:val="24"/>
        </w:rPr>
      </w:pPr>
    </w:p>
    <w:p w:rsidR="008755B9" w:rsidRPr="008755B9" w:rsidRDefault="008755B9" w:rsidP="00BD7009">
      <w:pPr>
        <w:spacing w:line="480" w:lineRule="auto"/>
        <w:rPr>
          <w:rFonts w:ascii="Times New Roman" w:hAnsi="Times New Roman" w:cs="Times New Roman"/>
          <w:b/>
          <w:sz w:val="24"/>
          <w:szCs w:val="24"/>
        </w:rPr>
      </w:pPr>
    </w:p>
    <w:p w:rsidR="00CD5CD0" w:rsidRPr="00FB2F59" w:rsidRDefault="004F2A11"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lastRenderedPageBreak/>
        <w:t>4-1</w:t>
      </w:r>
    </w:p>
    <w:p w:rsidR="004F2A11" w:rsidRPr="00FB2F59" w:rsidRDefault="00F22A54"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ab/>
      </w:r>
      <w:r w:rsidR="00A17ABA" w:rsidRPr="00FB2F59">
        <w:rPr>
          <w:rFonts w:ascii="Times New Roman" w:hAnsi="Times New Roman" w:cs="Times New Roman"/>
          <w:sz w:val="24"/>
          <w:szCs w:val="24"/>
        </w:rPr>
        <w:t>The British crisis within the American colony was brought about by</w:t>
      </w:r>
      <w:r w:rsidR="009E5040" w:rsidRPr="00FB2F59">
        <w:rPr>
          <w:rFonts w:ascii="Times New Roman" w:hAnsi="Times New Roman" w:cs="Times New Roman"/>
          <w:sz w:val="24"/>
          <w:szCs w:val="24"/>
        </w:rPr>
        <w:t xml:space="preserve"> struggling to keep governance of the </w:t>
      </w:r>
      <w:r w:rsidR="00DD03B5" w:rsidRPr="00FB2F59">
        <w:rPr>
          <w:rFonts w:ascii="Times New Roman" w:hAnsi="Times New Roman" w:cs="Times New Roman"/>
          <w:noProof/>
          <w:sz w:val="24"/>
          <w:szCs w:val="24"/>
        </w:rPr>
        <w:t>N</w:t>
      </w:r>
      <w:r w:rsidR="009E5040" w:rsidRPr="00FB2F59">
        <w:rPr>
          <w:rFonts w:ascii="Times New Roman" w:hAnsi="Times New Roman" w:cs="Times New Roman"/>
          <w:noProof/>
          <w:sz w:val="24"/>
          <w:szCs w:val="24"/>
        </w:rPr>
        <w:t>orth</w:t>
      </w:r>
      <w:r w:rsidR="009E5040" w:rsidRPr="00FB2F59">
        <w:rPr>
          <w:rFonts w:ascii="Times New Roman" w:hAnsi="Times New Roman" w:cs="Times New Roman"/>
          <w:sz w:val="24"/>
          <w:szCs w:val="24"/>
        </w:rPr>
        <w:t xml:space="preserve"> American territories, Africa and the Caribbean gulf </w:t>
      </w:r>
      <w:r w:rsidR="00977DB1" w:rsidRPr="00FB2F59">
        <w:rPr>
          <w:rFonts w:ascii="Times New Roman" w:hAnsi="Times New Roman" w:cs="Times New Roman"/>
          <w:sz w:val="24"/>
          <w:szCs w:val="24"/>
        </w:rPr>
        <w:t>against the French Spanish and the Italian territories</w:t>
      </w:r>
      <w:sdt>
        <w:sdtPr>
          <w:rPr>
            <w:rFonts w:ascii="Times New Roman" w:hAnsi="Times New Roman" w:cs="Times New Roman"/>
            <w:sz w:val="24"/>
            <w:szCs w:val="24"/>
          </w:rPr>
          <w:id w:val="-1426800014"/>
          <w:citation/>
        </w:sdtPr>
        <w:sdtEndPr/>
        <w:sdtContent>
          <w:r w:rsidR="00977DB1" w:rsidRPr="00FB2F59">
            <w:rPr>
              <w:rFonts w:ascii="Times New Roman" w:hAnsi="Times New Roman" w:cs="Times New Roman"/>
              <w:sz w:val="24"/>
              <w:szCs w:val="24"/>
            </w:rPr>
            <w:fldChar w:fldCharType="begin"/>
          </w:r>
          <w:r w:rsidR="00977DB1" w:rsidRPr="00FB2F59">
            <w:rPr>
              <w:rFonts w:ascii="Times New Roman" w:hAnsi="Times New Roman" w:cs="Times New Roman"/>
              <w:sz w:val="24"/>
              <w:szCs w:val="24"/>
            </w:rPr>
            <w:instrText xml:space="preserve"> CITATION Mar11 \l 1033 </w:instrText>
          </w:r>
          <w:r w:rsidR="00977DB1" w:rsidRPr="00FB2F59">
            <w:rPr>
              <w:rFonts w:ascii="Times New Roman" w:hAnsi="Times New Roman" w:cs="Times New Roman"/>
              <w:sz w:val="24"/>
              <w:szCs w:val="24"/>
            </w:rPr>
            <w:fldChar w:fldCharType="separate"/>
          </w:r>
          <w:r w:rsidR="00977DB1" w:rsidRPr="00FB2F59">
            <w:rPr>
              <w:rFonts w:ascii="Times New Roman" w:hAnsi="Times New Roman" w:cs="Times New Roman"/>
              <w:noProof/>
              <w:sz w:val="24"/>
              <w:szCs w:val="24"/>
            </w:rPr>
            <w:t xml:space="preserve"> (Marshall &amp; Low, 2011)</w:t>
          </w:r>
          <w:r w:rsidR="00977DB1" w:rsidRPr="00FB2F59">
            <w:rPr>
              <w:rFonts w:ascii="Times New Roman" w:hAnsi="Times New Roman" w:cs="Times New Roman"/>
              <w:sz w:val="24"/>
              <w:szCs w:val="24"/>
            </w:rPr>
            <w:fldChar w:fldCharType="end"/>
          </w:r>
        </w:sdtContent>
      </w:sdt>
      <w:r w:rsidR="00977DB1" w:rsidRPr="00FB2F59">
        <w:rPr>
          <w:rFonts w:ascii="Times New Roman" w:hAnsi="Times New Roman" w:cs="Times New Roman"/>
          <w:sz w:val="24"/>
          <w:szCs w:val="24"/>
        </w:rPr>
        <w:t xml:space="preserve">. </w:t>
      </w:r>
      <w:r w:rsidR="00A17ABA" w:rsidRPr="00FB2F59">
        <w:rPr>
          <w:rFonts w:ascii="Times New Roman" w:hAnsi="Times New Roman" w:cs="Times New Roman"/>
          <w:sz w:val="24"/>
          <w:szCs w:val="24"/>
        </w:rPr>
        <w:t xml:space="preserve"> </w:t>
      </w:r>
      <w:r w:rsidR="00977DB1" w:rsidRPr="00FB2F59">
        <w:rPr>
          <w:rFonts w:ascii="Times New Roman" w:hAnsi="Times New Roman" w:cs="Times New Roman"/>
          <w:noProof/>
          <w:sz w:val="24"/>
          <w:szCs w:val="24"/>
        </w:rPr>
        <w:t>Also</w:t>
      </w:r>
      <w:r w:rsidR="00DD03B5" w:rsidRPr="00FB2F59">
        <w:rPr>
          <w:rFonts w:ascii="Times New Roman" w:hAnsi="Times New Roman" w:cs="Times New Roman"/>
          <w:noProof/>
          <w:sz w:val="24"/>
          <w:szCs w:val="24"/>
        </w:rPr>
        <w:t>,</w:t>
      </w:r>
      <w:r w:rsidR="00977DB1" w:rsidRPr="00FB2F59">
        <w:rPr>
          <w:rFonts w:ascii="Times New Roman" w:hAnsi="Times New Roman" w:cs="Times New Roman"/>
          <w:sz w:val="24"/>
          <w:szCs w:val="24"/>
        </w:rPr>
        <w:t xml:space="preserve"> t</w:t>
      </w:r>
      <w:r w:rsidR="00A17ABA" w:rsidRPr="00FB2F59">
        <w:rPr>
          <w:rFonts w:ascii="Times New Roman" w:hAnsi="Times New Roman" w:cs="Times New Roman"/>
          <w:sz w:val="24"/>
          <w:szCs w:val="24"/>
        </w:rPr>
        <w:t>he introduction of the stamp act</w:t>
      </w:r>
      <w:sdt>
        <w:sdtPr>
          <w:rPr>
            <w:rFonts w:ascii="Times New Roman" w:hAnsi="Times New Roman" w:cs="Times New Roman"/>
            <w:sz w:val="24"/>
            <w:szCs w:val="24"/>
          </w:rPr>
          <w:id w:val="772680577"/>
          <w:citation/>
        </w:sdtPr>
        <w:sdtEndPr/>
        <w:sdtContent>
          <w:r w:rsidR="00A17ABA" w:rsidRPr="00FB2F59">
            <w:rPr>
              <w:rFonts w:ascii="Times New Roman" w:hAnsi="Times New Roman" w:cs="Times New Roman"/>
              <w:sz w:val="24"/>
              <w:szCs w:val="24"/>
            </w:rPr>
            <w:fldChar w:fldCharType="begin"/>
          </w:r>
          <w:r w:rsidR="00A17ABA" w:rsidRPr="00FB2F59">
            <w:rPr>
              <w:rFonts w:ascii="Times New Roman" w:hAnsi="Times New Roman" w:cs="Times New Roman"/>
              <w:sz w:val="24"/>
              <w:szCs w:val="24"/>
            </w:rPr>
            <w:instrText xml:space="preserve"> CITATION Fra11 \l 1033 </w:instrText>
          </w:r>
          <w:r w:rsidR="00A17ABA" w:rsidRPr="00FB2F59">
            <w:rPr>
              <w:rFonts w:ascii="Times New Roman" w:hAnsi="Times New Roman" w:cs="Times New Roman"/>
              <w:sz w:val="24"/>
              <w:szCs w:val="24"/>
            </w:rPr>
            <w:fldChar w:fldCharType="separate"/>
          </w:r>
          <w:r w:rsidR="00A17ABA" w:rsidRPr="00FB2F59">
            <w:rPr>
              <w:rFonts w:ascii="Times New Roman" w:hAnsi="Times New Roman" w:cs="Times New Roman"/>
              <w:noProof/>
              <w:sz w:val="24"/>
              <w:szCs w:val="24"/>
            </w:rPr>
            <w:t xml:space="preserve"> (Cogliano, 2011)</w:t>
          </w:r>
          <w:r w:rsidR="00A17ABA" w:rsidRPr="00FB2F59">
            <w:rPr>
              <w:rFonts w:ascii="Times New Roman" w:hAnsi="Times New Roman" w:cs="Times New Roman"/>
              <w:sz w:val="24"/>
              <w:szCs w:val="24"/>
            </w:rPr>
            <w:fldChar w:fldCharType="end"/>
          </w:r>
        </w:sdtContent>
      </w:sdt>
      <w:r w:rsidR="00977DB1" w:rsidRPr="00FB2F59">
        <w:rPr>
          <w:rFonts w:ascii="Times New Roman" w:hAnsi="Times New Roman" w:cs="Times New Roman"/>
          <w:sz w:val="24"/>
          <w:szCs w:val="24"/>
        </w:rPr>
        <w:t xml:space="preserve"> worsened the crisis</w:t>
      </w:r>
      <w:r w:rsidR="00A17ABA" w:rsidRPr="00FB2F59">
        <w:rPr>
          <w:rFonts w:ascii="Times New Roman" w:hAnsi="Times New Roman" w:cs="Times New Roman"/>
          <w:sz w:val="24"/>
          <w:szCs w:val="24"/>
        </w:rPr>
        <w:t xml:space="preserve">. This act </w:t>
      </w:r>
      <w:r w:rsidR="00636E6C" w:rsidRPr="00FB2F59">
        <w:rPr>
          <w:rFonts w:ascii="Times New Roman" w:hAnsi="Times New Roman" w:cs="Times New Roman"/>
          <w:sz w:val="24"/>
          <w:szCs w:val="24"/>
        </w:rPr>
        <w:t xml:space="preserve">required the colonists to add extra taxation to printed works. </w:t>
      </w:r>
      <w:r w:rsidR="009211A5" w:rsidRPr="00FB2F59">
        <w:rPr>
          <w:rFonts w:ascii="Times New Roman" w:hAnsi="Times New Roman" w:cs="Times New Roman"/>
          <w:sz w:val="24"/>
          <w:szCs w:val="24"/>
        </w:rPr>
        <w:t xml:space="preserve">Due to the </w:t>
      </w:r>
      <w:r w:rsidR="00DD03B5" w:rsidRPr="00FB2F59">
        <w:rPr>
          <w:rFonts w:ascii="Times New Roman" w:hAnsi="Times New Roman" w:cs="Times New Roman"/>
          <w:noProof/>
          <w:sz w:val="24"/>
          <w:szCs w:val="24"/>
        </w:rPr>
        <w:t>U</w:t>
      </w:r>
      <w:r w:rsidR="00911C99" w:rsidRPr="00FB2F59">
        <w:rPr>
          <w:rFonts w:ascii="Times New Roman" w:hAnsi="Times New Roman" w:cs="Times New Roman"/>
          <w:noProof/>
          <w:sz w:val="24"/>
          <w:szCs w:val="24"/>
        </w:rPr>
        <w:t>nited</w:t>
      </w:r>
      <w:r w:rsidR="00911C99" w:rsidRPr="00FB2F59">
        <w:rPr>
          <w:rFonts w:ascii="Times New Roman" w:hAnsi="Times New Roman" w:cs="Times New Roman"/>
          <w:sz w:val="24"/>
          <w:szCs w:val="24"/>
        </w:rPr>
        <w:t xml:space="preserve"> negative reception</w:t>
      </w:r>
      <w:r w:rsidR="009211A5" w:rsidRPr="00FB2F59">
        <w:rPr>
          <w:rFonts w:ascii="Times New Roman" w:hAnsi="Times New Roman" w:cs="Times New Roman"/>
          <w:sz w:val="24"/>
          <w:szCs w:val="24"/>
        </w:rPr>
        <w:t xml:space="preserve"> received from the introduction of this new rule</w:t>
      </w:r>
      <w:sdt>
        <w:sdtPr>
          <w:rPr>
            <w:rFonts w:ascii="Times New Roman" w:hAnsi="Times New Roman" w:cs="Times New Roman"/>
            <w:sz w:val="24"/>
            <w:szCs w:val="24"/>
          </w:rPr>
          <w:id w:val="-1096095875"/>
          <w:citation/>
        </w:sdtPr>
        <w:sdtEndPr/>
        <w:sdtContent>
          <w:r w:rsidR="00911C99" w:rsidRPr="00FB2F59">
            <w:rPr>
              <w:rFonts w:ascii="Times New Roman" w:hAnsi="Times New Roman" w:cs="Times New Roman"/>
              <w:sz w:val="24"/>
              <w:szCs w:val="24"/>
            </w:rPr>
            <w:fldChar w:fldCharType="begin"/>
          </w:r>
          <w:r w:rsidR="00911C99" w:rsidRPr="00FB2F59">
            <w:rPr>
              <w:rFonts w:ascii="Times New Roman" w:hAnsi="Times New Roman" w:cs="Times New Roman"/>
              <w:sz w:val="24"/>
              <w:szCs w:val="24"/>
            </w:rPr>
            <w:instrText xml:space="preserve"> CITATION Mar11 \l 1033 </w:instrText>
          </w:r>
          <w:r w:rsidR="00911C99" w:rsidRPr="00FB2F59">
            <w:rPr>
              <w:rFonts w:ascii="Times New Roman" w:hAnsi="Times New Roman" w:cs="Times New Roman"/>
              <w:sz w:val="24"/>
              <w:szCs w:val="24"/>
            </w:rPr>
            <w:fldChar w:fldCharType="separate"/>
          </w:r>
          <w:r w:rsidR="00911C99" w:rsidRPr="00FB2F59">
            <w:rPr>
              <w:rFonts w:ascii="Times New Roman" w:hAnsi="Times New Roman" w:cs="Times New Roman"/>
              <w:noProof/>
              <w:sz w:val="24"/>
              <w:szCs w:val="24"/>
            </w:rPr>
            <w:t xml:space="preserve"> (Marshall &amp; Low, 2011)</w:t>
          </w:r>
          <w:r w:rsidR="00911C99" w:rsidRPr="00FB2F59">
            <w:rPr>
              <w:rFonts w:ascii="Times New Roman" w:hAnsi="Times New Roman" w:cs="Times New Roman"/>
              <w:sz w:val="24"/>
              <w:szCs w:val="24"/>
            </w:rPr>
            <w:fldChar w:fldCharType="end"/>
          </w:r>
        </w:sdtContent>
      </w:sdt>
      <w:r w:rsidRPr="00FB2F59">
        <w:rPr>
          <w:rFonts w:ascii="Times New Roman" w:hAnsi="Times New Roman" w:cs="Times New Roman"/>
          <w:sz w:val="24"/>
          <w:szCs w:val="24"/>
        </w:rPr>
        <w:t xml:space="preserve"> citing the existence of inequalities in the law</w:t>
      </w:r>
      <w:r w:rsidR="009211A5" w:rsidRPr="00FB2F59">
        <w:rPr>
          <w:rFonts w:ascii="Times New Roman" w:hAnsi="Times New Roman" w:cs="Times New Roman"/>
          <w:sz w:val="24"/>
          <w:szCs w:val="24"/>
        </w:rPr>
        <w:t>, the American colonists began to riot. This eventually led to the declaration of their independence</w:t>
      </w:r>
      <w:r w:rsidR="00911C99" w:rsidRPr="00FB2F59">
        <w:rPr>
          <w:rFonts w:ascii="Times New Roman" w:hAnsi="Times New Roman" w:cs="Times New Roman"/>
          <w:sz w:val="24"/>
          <w:szCs w:val="24"/>
        </w:rPr>
        <w:t>.</w:t>
      </w:r>
    </w:p>
    <w:p w:rsidR="00911C99" w:rsidRPr="00FB2F59" w:rsidRDefault="00911C99"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4-2</w:t>
      </w:r>
    </w:p>
    <w:p w:rsidR="00911C99" w:rsidRPr="00FB2F59" w:rsidRDefault="00F22A54"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 xml:space="preserve">The main cause of the struggle for independence was the </w:t>
      </w:r>
      <w:r w:rsidR="0073757F" w:rsidRPr="00FB2F59">
        <w:rPr>
          <w:rFonts w:ascii="Times New Roman" w:hAnsi="Times New Roman" w:cs="Times New Roman"/>
          <w:sz w:val="24"/>
          <w:szCs w:val="24"/>
        </w:rPr>
        <w:t>presence of laws that emphasized the inequality of the British men to their colonists</w:t>
      </w:r>
      <w:r w:rsidR="006A3B66" w:rsidRPr="00FB2F59">
        <w:rPr>
          <w:rFonts w:ascii="Times New Roman" w:hAnsi="Times New Roman" w:cs="Times New Roman"/>
          <w:sz w:val="24"/>
          <w:szCs w:val="24"/>
        </w:rPr>
        <w:t>. In their fight for independence</w:t>
      </w:r>
      <w:r w:rsidR="00DD03B5" w:rsidRPr="00FB2F59">
        <w:rPr>
          <w:rFonts w:ascii="Times New Roman" w:hAnsi="Times New Roman" w:cs="Times New Roman"/>
          <w:sz w:val="24"/>
          <w:szCs w:val="24"/>
        </w:rPr>
        <w:t>,</w:t>
      </w:r>
      <w:r w:rsidR="006A3B66" w:rsidRPr="00FB2F59">
        <w:rPr>
          <w:rFonts w:ascii="Times New Roman" w:hAnsi="Times New Roman" w:cs="Times New Roman"/>
          <w:sz w:val="24"/>
          <w:szCs w:val="24"/>
        </w:rPr>
        <w:t xml:space="preserve"> </w:t>
      </w:r>
      <w:r w:rsidR="006A3B66" w:rsidRPr="00FB2F59">
        <w:rPr>
          <w:rFonts w:ascii="Times New Roman" w:hAnsi="Times New Roman" w:cs="Times New Roman"/>
          <w:noProof/>
          <w:sz w:val="24"/>
          <w:szCs w:val="24"/>
        </w:rPr>
        <w:t>however</w:t>
      </w:r>
      <w:r w:rsidR="006A3B66" w:rsidRPr="00FB2F59">
        <w:rPr>
          <w:rFonts w:ascii="Times New Roman" w:hAnsi="Times New Roman" w:cs="Times New Roman"/>
          <w:sz w:val="24"/>
          <w:szCs w:val="24"/>
        </w:rPr>
        <w:t xml:space="preserve">, the native Americans failed to recognize the resident African Americans as being equal to them too. </w:t>
      </w:r>
      <w:r w:rsidR="00752F42" w:rsidRPr="00FB2F59">
        <w:rPr>
          <w:rFonts w:ascii="Times New Roman" w:hAnsi="Times New Roman" w:cs="Times New Roman"/>
          <w:sz w:val="24"/>
          <w:szCs w:val="24"/>
        </w:rPr>
        <w:t xml:space="preserve">During this time, slavery remained a main source of </w:t>
      </w:r>
      <w:r w:rsidR="00DD03B5" w:rsidRPr="00FB2F59">
        <w:rPr>
          <w:rFonts w:ascii="Times New Roman" w:hAnsi="Times New Roman" w:cs="Times New Roman"/>
          <w:sz w:val="24"/>
          <w:szCs w:val="24"/>
        </w:rPr>
        <w:t xml:space="preserve">the </w:t>
      </w:r>
      <w:r w:rsidR="00752F42" w:rsidRPr="00FB2F59">
        <w:rPr>
          <w:rFonts w:ascii="Times New Roman" w:hAnsi="Times New Roman" w:cs="Times New Roman"/>
          <w:noProof/>
          <w:sz w:val="24"/>
          <w:szCs w:val="24"/>
        </w:rPr>
        <w:t>workforce</w:t>
      </w:r>
      <w:r w:rsidR="00752F42" w:rsidRPr="00FB2F59">
        <w:rPr>
          <w:rFonts w:ascii="Times New Roman" w:hAnsi="Times New Roman" w:cs="Times New Roman"/>
          <w:sz w:val="24"/>
          <w:szCs w:val="24"/>
        </w:rPr>
        <w:t xml:space="preserve"> to white communities</w:t>
      </w:r>
      <w:sdt>
        <w:sdtPr>
          <w:rPr>
            <w:rFonts w:ascii="Times New Roman" w:hAnsi="Times New Roman" w:cs="Times New Roman"/>
            <w:sz w:val="24"/>
            <w:szCs w:val="24"/>
          </w:rPr>
          <w:id w:val="19217750"/>
          <w:citation/>
        </w:sdtPr>
        <w:sdtEndPr/>
        <w:sdtContent>
          <w:r w:rsidR="00123128" w:rsidRPr="00FB2F59">
            <w:rPr>
              <w:rFonts w:ascii="Times New Roman" w:hAnsi="Times New Roman" w:cs="Times New Roman"/>
              <w:sz w:val="24"/>
              <w:szCs w:val="24"/>
            </w:rPr>
            <w:fldChar w:fldCharType="begin"/>
          </w:r>
          <w:r w:rsidR="00123128" w:rsidRPr="00FB2F59">
            <w:rPr>
              <w:rFonts w:ascii="Times New Roman" w:hAnsi="Times New Roman" w:cs="Times New Roman"/>
              <w:sz w:val="24"/>
              <w:szCs w:val="24"/>
            </w:rPr>
            <w:instrText xml:space="preserve"> CITATION Edw \l 1033 </w:instrText>
          </w:r>
          <w:r w:rsidR="00123128" w:rsidRPr="00FB2F59">
            <w:rPr>
              <w:rFonts w:ascii="Times New Roman" w:hAnsi="Times New Roman" w:cs="Times New Roman"/>
              <w:sz w:val="24"/>
              <w:szCs w:val="24"/>
            </w:rPr>
            <w:fldChar w:fldCharType="separate"/>
          </w:r>
          <w:r w:rsidR="00123128" w:rsidRPr="00FB2F59">
            <w:rPr>
              <w:rFonts w:ascii="Times New Roman" w:hAnsi="Times New Roman" w:cs="Times New Roman"/>
              <w:noProof/>
              <w:sz w:val="24"/>
              <w:szCs w:val="24"/>
            </w:rPr>
            <w:t xml:space="preserve"> (Ayres, n.d.)</w:t>
          </w:r>
          <w:r w:rsidR="00123128" w:rsidRPr="00FB2F59">
            <w:rPr>
              <w:rFonts w:ascii="Times New Roman" w:hAnsi="Times New Roman" w:cs="Times New Roman"/>
              <w:sz w:val="24"/>
              <w:szCs w:val="24"/>
            </w:rPr>
            <w:fldChar w:fldCharType="end"/>
          </w:r>
        </w:sdtContent>
      </w:sdt>
      <w:r w:rsidR="00752F42" w:rsidRPr="00FB2F59">
        <w:rPr>
          <w:rFonts w:ascii="Times New Roman" w:hAnsi="Times New Roman" w:cs="Times New Roman"/>
          <w:sz w:val="24"/>
          <w:szCs w:val="24"/>
        </w:rPr>
        <w:t xml:space="preserve">. It was not until 1865 when the racial act was abolished hence delivering the African American citizens the </w:t>
      </w:r>
      <w:r w:rsidR="00752F42" w:rsidRPr="00FB2F59">
        <w:rPr>
          <w:rFonts w:ascii="Times New Roman" w:hAnsi="Times New Roman" w:cs="Times New Roman"/>
          <w:noProof/>
          <w:sz w:val="24"/>
          <w:szCs w:val="24"/>
        </w:rPr>
        <w:t>much</w:t>
      </w:r>
      <w:r w:rsidR="00DD03B5" w:rsidRPr="00FB2F59">
        <w:rPr>
          <w:rFonts w:ascii="Times New Roman" w:hAnsi="Times New Roman" w:cs="Times New Roman"/>
          <w:noProof/>
          <w:sz w:val="24"/>
          <w:szCs w:val="24"/>
        </w:rPr>
        <w:t>-</w:t>
      </w:r>
      <w:r w:rsidR="00752F42" w:rsidRPr="00FB2F59">
        <w:rPr>
          <w:rFonts w:ascii="Times New Roman" w:hAnsi="Times New Roman" w:cs="Times New Roman"/>
          <w:noProof/>
          <w:sz w:val="24"/>
          <w:szCs w:val="24"/>
        </w:rPr>
        <w:t>needed</w:t>
      </w:r>
      <w:r w:rsidR="00752F42" w:rsidRPr="00FB2F59">
        <w:rPr>
          <w:rFonts w:ascii="Times New Roman" w:hAnsi="Times New Roman" w:cs="Times New Roman"/>
          <w:sz w:val="24"/>
          <w:szCs w:val="24"/>
        </w:rPr>
        <w:t xml:space="preserve"> freedom</w:t>
      </w:r>
      <w:sdt>
        <w:sdtPr>
          <w:rPr>
            <w:rFonts w:ascii="Times New Roman" w:hAnsi="Times New Roman" w:cs="Times New Roman"/>
            <w:sz w:val="24"/>
            <w:szCs w:val="24"/>
          </w:rPr>
          <w:id w:val="1516808150"/>
          <w:citation/>
        </w:sdtPr>
        <w:sdtEndPr/>
        <w:sdtContent>
          <w:r w:rsidR="008478A1" w:rsidRPr="00FB2F59">
            <w:rPr>
              <w:rFonts w:ascii="Times New Roman" w:hAnsi="Times New Roman" w:cs="Times New Roman"/>
              <w:sz w:val="24"/>
              <w:szCs w:val="24"/>
            </w:rPr>
            <w:fldChar w:fldCharType="begin"/>
          </w:r>
          <w:r w:rsidR="008478A1" w:rsidRPr="00FB2F59">
            <w:rPr>
              <w:rFonts w:ascii="Times New Roman" w:hAnsi="Times New Roman" w:cs="Times New Roman"/>
              <w:sz w:val="24"/>
              <w:szCs w:val="24"/>
            </w:rPr>
            <w:instrText xml:space="preserve"> CITATION Gro10 \l 1033 </w:instrText>
          </w:r>
          <w:r w:rsidR="008478A1" w:rsidRPr="00FB2F59">
            <w:rPr>
              <w:rFonts w:ascii="Times New Roman" w:hAnsi="Times New Roman" w:cs="Times New Roman"/>
              <w:sz w:val="24"/>
              <w:szCs w:val="24"/>
            </w:rPr>
            <w:fldChar w:fldCharType="separate"/>
          </w:r>
          <w:r w:rsidR="008478A1" w:rsidRPr="00FB2F59">
            <w:rPr>
              <w:rFonts w:ascii="Times New Roman" w:hAnsi="Times New Roman" w:cs="Times New Roman"/>
              <w:noProof/>
              <w:sz w:val="24"/>
              <w:szCs w:val="24"/>
            </w:rPr>
            <w:t xml:space="preserve"> (Gross, 2010)</w:t>
          </w:r>
          <w:r w:rsidR="008478A1" w:rsidRPr="00FB2F59">
            <w:rPr>
              <w:rFonts w:ascii="Times New Roman" w:hAnsi="Times New Roman" w:cs="Times New Roman"/>
              <w:sz w:val="24"/>
              <w:szCs w:val="24"/>
            </w:rPr>
            <w:fldChar w:fldCharType="end"/>
          </w:r>
        </w:sdtContent>
      </w:sdt>
      <w:r w:rsidR="008478A1" w:rsidRPr="00FB2F59">
        <w:rPr>
          <w:rFonts w:ascii="Times New Roman" w:hAnsi="Times New Roman" w:cs="Times New Roman"/>
          <w:sz w:val="24"/>
          <w:szCs w:val="24"/>
        </w:rPr>
        <w:t>.</w:t>
      </w:r>
      <w:r w:rsidR="002A4940" w:rsidRPr="00FB2F59">
        <w:rPr>
          <w:rFonts w:ascii="Times New Roman" w:hAnsi="Times New Roman" w:cs="Times New Roman"/>
          <w:sz w:val="24"/>
          <w:szCs w:val="24"/>
        </w:rPr>
        <w:t xml:space="preserve"> Basing the argument on the above fact then the American independence from the British colony did not directly translate to the end of slavery of African Americans. They did not consider the</w:t>
      </w:r>
      <w:r w:rsidR="00932F09" w:rsidRPr="00FB2F59">
        <w:rPr>
          <w:rFonts w:ascii="Times New Roman" w:hAnsi="Times New Roman" w:cs="Times New Roman"/>
          <w:sz w:val="24"/>
          <w:szCs w:val="24"/>
        </w:rPr>
        <w:t xml:space="preserve"> 1776 independence </w:t>
      </w:r>
      <w:r w:rsidR="002A4940" w:rsidRPr="00FB2F59">
        <w:rPr>
          <w:rFonts w:ascii="Times New Roman" w:hAnsi="Times New Roman" w:cs="Times New Roman"/>
          <w:sz w:val="24"/>
          <w:szCs w:val="24"/>
        </w:rPr>
        <w:t>to be their independence</w:t>
      </w:r>
      <w:r w:rsidR="004B7EE8" w:rsidRPr="00FB2F59">
        <w:rPr>
          <w:rFonts w:ascii="Times New Roman" w:hAnsi="Times New Roman" w:cs="Times New Roman"/>
          <w:sz w:val="24"/>
          <w:szCs w:val="24"/>
        </w:rPr>
        <w:t xml:space="preserve"> although they had managed to be entitled to basic human rights such as shelter. Better jobs such as army enrollment were available for them.</w:t>
      </w:r>
    </w:p>
    <w:p w:rsidR="00932F09" w:rsidRPr="00FB2F59" w:rsidRDefault="00932F09"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4-3</w:t>
      </w:r>
    </w:p>
    <w:p w:rsidR="00932F09" w:rsidRPr="00FB2F59" w:rsidRDefault="003A6F83"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ab/>
        <w:t xml:space="preserve">During the fight for independence, African American were enrolled into armies as helpers to </w:t>
      </w:r>
      <w:r w:rsidR="00A52FF8" w:rsidRPr="00FB2F59">
        <w:rPr>
          <w:rFonts w:ascii="Times New Roman" w:hAnsi="Times New Roman" w:cs="Times New Roman"/>
          <w:sz w:val="24"/>
          <w:szCs w:val="24"/>
        </w:rPr>
        <w:t>fight the British empires, p</w:t>
      </w:r>
      <w:r w:rsidRPr="00FB2F59">
        <w:rPr>
          <w:rFonts w:ascii="Times New Roman" w:hAnsi="Times New Roman" w:cs="Times New Roman"/>
          <w:sz w:val="24"/>
          <w:szCs w:val="24"/>
        </w:rPr>
        <w:t xml:space="preserve">erhaps this was the first recorded step towards </w:t>
      </w:r>
      <w:r w:rsidRPr="00FB2F59">
        <w:rPr>
          <w:rFonts w:ascii="Times New Roman" w:hAnsi="Times New Roman" w:cs="Times New Roman"/>
          <w:sz w:val="24"/>
          <w:szCs w:val="24"/>
        </w:rPr>
        <w:lastRenderedPageBreak/>
        <w:t>enlight</w:t>
      </w:r>
      <w:r w:rsidR="00A52FF8" w:rsidRPr="00FB2F59">
        <w:rPr>
          <w:rFonts w:ascii="Times New Roman" w:hAnsi="Times New Roman" w:cs="Times New Roman"/>
          <w:sz w:val="24"/>
          <w:szCs w:val="24"/>
        </w:rPr>
        <w:t>en</w:t>
      </w:r>
      <w:r w:rsidRPr="00FB2F59">
        <w:rPr>
          <w:rFonts w:ascii="Times New Roman" w:hAnsi="Times New Roman" w:cs="Times New Roman"/>
          <w:sz w:val="24"/>
          <w:szCs w:val="24"/>
        </w:rPr>
        <w:t>ment.</w:t>
      </w:r>
      <w:r w:rsidR="00A52FF8" w:rsidRPr="00FB2F59">
        <w:rPr>
          <w:rFonts w:ascii="Times New Roman" w:hAnsi="Times New Roman" w:cs="Times New Roman"/>
          <w:sz w:val="24"/>
          <w:szCs w:val="24"/>
        </w:rPr>
        <w:t xml:space="preserve"> The following years, African Americans formed communities with established schools and other amenities</w:t>
      </w:r>
      <w:sdt>
        <w:sdtPr>
          <w:rPr>
            <w:rFonts w:ascii="Times New Roman" w:hAnsi="Times New Roman" w:cs="Times New Roman"/>
            <w:sz w:val="24"/>
            <w:szCs w:val="24"/>
          </w:rPr>
          <w:id w:val="-2076587348"/>
          <w:citation/>
        </w:sdtPr>
        <w:sdtEndPr/>
        <w:sdtContent>
          <w:r w:rsidR="007A02C7" w:rsidRPr="00FB2F59">
            <w:rPr>
              <w:rFonts w:ascii="Times New Roman" w:hAnsi="Times New Roman" w:cs="Times New Roman"/>
              <w:sz w:val="24"/>
              <w:szCs w:val="24"/>
            </w:rPr>
            <w:fldChar w:fldCharType="begin"/>
          </w:r>
          <w:r w:rsidR="007A02C7" w:rsidRPr="00FB2F59">
            <w:rPr>
              <w:rFonts w:ascii="Times New Roman" w:hAnsi="Times New Roman" w:cs="Times New Roman"/>
              <w:sz w:val="24"/>
              <w:szCs w:val="24"/>
            </w:rPr>
            <w:instrText xml:space="preserve"> CITATION Edw \l 1033 </w:instrText>
          </w:r>
          <w:r w:rsidR="007A02C7" w:rsidRPr="00FB2F59">
            <w:rPr>
              <w:rFonts w:ascii="Times New Roman" w:hAnsi="Times New Roman" w:cs="Times New Roman"/>
              <w:sz w:val="24"/>
              <w:szCs w:val="24"/>
            </w:rPr>
            <w:fldChar w:fldCharType="separate"/>
          </w:r>
          <w:r w:rsidR="007A02C7" w:rsidRPr="00FB2F59">
            <w:rPr>
              <w:rFonts w:ascii="Times New Roman" w:hAnsi="Times New Roman" w:cs="Times New Roman"/>
              <w:noProof/>
              <w:sz w:val="24"/>
              <w:szCs w:val="24"/>
            </w:rPr>
            <w:t xml:space="preserve"> (Ayres, n.d.)</w:t>
          </w:r>
          <w:r w:rsidR="007A02C7" w:rsidRPr="00FB2F59">
            <w:rPr>
              <w:rFonts w:ascii="Times New Roman" w:hAnsi="Times New Roman" w:cs="Times New Roman"/>
              <w:sz w:val="24"/>
              <w:szCs w:val="24"/>
            </w:rPr>
            <w:fldChar w:fldCharType="end"/>
          </w:r>
        </w:sdtContent>
      </w:sdt>
      <w:r w:rsidR="00A52FF8" w:rsidRPr="00FB2F59">
        <w:rPr>
          <w:rFonts w:ascii="Times New Roman" w:hAnsi="Times New Roman" w:cs="Times New Roman"/>
          <w:sz w:val="24"/>
          <w:szCs w:val="24"/>
        </w:rPr>
        <w:t>. This was highly attributed to the abolishment of slavery in America.</w:t>
      </w:r>
      <w:r w:rsidR="002E20E5" w:rsidRPr="00FB2F59">
        <w:rPr>
          <w:rFonts w:ascii="Times New Roman" w:hAnsi="Times New Roman" w:cs="Times New Roman"/>
          <w:sz w:val="24"/>
          <w:szCs w:val="24"/>
        </w:rPr>
        <w:t xml:space="preserve"> This enlightenment also included developing of </w:t>
      </w:r>
      <w:r w:rsidR="002E20E5" w:rsidRPr="00FB2F59">
        <w:rPr>
          <w:rFonts w:ascii="Times New Roman" w:hAnsi="Times New Roman" w:cs="Times New Roman"/>
          <w:noProof/>
          <w:sz w:val="24"/>
          <w:szCs w:val="24"/>
        </w:rPr>
        <w:t>scientists</w:t>
      </w:r>
      <w:r w:rsidR="002E20E5" w:rsidRPr="00FB2F59">
        <w:rPr>
          <w:rFonts w:ascii="Times New Roman" w:hAnsi="Times New Roman" w:cs="Times New Roman"/>
          <w:sz w:val="24"/>
          <w:szCs w:val="24"/>
        </w:rPr>
        <w:t xml:space="preserve"> and authors.</w:t>
      </w:r>
    </w:p>
    <w:p w:rsidR="007A02C7" w:rsidRPr="00FB2F59" w:rsidRDefault="007A02C7"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4-4</w:t>
      </w:r>
    </w:p>
    <w:p w:rsidR="007A02C7" w:rsidRPr="00FB2F59" w:rsidRDefault="004C6E92"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The participation of African A</w:t>
      </w:r>
      <w:r w:rsidR="007A02C7" w:rsidRPr="00FB2F59">
        <w:rPr>
          <w:rFonts w:ascii="Times New Roman" w:hAnsi="Times New Roman" w:cs="Times New Roman"/>
          <w:sz w:val="24"/>
          <w:szCs w:val="24"/>
        </w:rPr>
        <w:t xml:space="preserve">mericans in the war for independence was influenced by the promises of freedom following their </w:t>
      </w:r>
      <w:r w:rsidRPr="00FB2F59">
        <w:rPr>
          <w:rFonts w:ascii="Times New Roman" w:hAnsi="Times New Roman" w:cs="Times New Roman"/>
          <w:sz w:val="24"/>
          <w:szCs w:val="24"/>
        </w:rPr>
        <w:t>participation. This translated that they joined both sides of the fighting parties based on the promises that had been promised</w:t>
      </w:r>
      <w:sdt>
        <w:sdtPr>
          <w:rPr>
            <w:rFonts w:ascii="Times New Roman" w:hAnsi="Times New Roman" w:cs="Times New Roman"/>
            <w:sz w:val="24"/>
            <w:szCs w:val="24"/>
          </w:rPr>
          <w:id w:val="-805391694"/>
          <w:citation/>
        </w:sdtPr>
        <w:sdtEndPr/>
        <w:sdtContent>
          <w:r w:rsidR="00BD7009" w:rsidRPr="00FB2F59">
            <w:rPr>
              <w:rFonts w:ascii="Times New Roman" w:hAnsi="Times New Roman" w:cs="Times New Roman"/>
              <w:sz w:val="24"/>
              <w:szCs w:val="24"/>
            </w:rPr>
            <w:fldChar w:fldCharType="begin"/>
          </w:r>
          <w:r w:rsidR="00BD7009" w:rsidRPr="00FB2F59">
            <w:rPr>
              <w:rFonts w:ascii="Times New Roman" w:hAnsi="Times New Roman" w:cs="Times New Roman"/>
              <w:sz w:val="24"/>
              <w:szCs w:val="24"/>
            </w:rPr>
            <w:instrText xml:space="preserve"> CITATION Edw \l 1033 </w:instrText>
          </w:r>
          <w:r w:rsidR="00BD7009" w:rsidRPr="00FB2F59">
            <w:rPr>
              <w:rFonts w:ascii="Times New Roman" w:hAnsi="Times New Roman" w:cs="Times New Roman"/>
              <w:sz w:val="24"/>
              <w:szCs w:val="24"/>
            </w:rPr>
            <w:fldChar w:fldCharType="separate"/>
          </w:r>
          <w:r w:rsidR="00BD7009" w:rsidRPr="00FB2F59">
            <w:rPr>
              <w:rFonts w:ascii="Times New Roman" w:hAnsi="Times New Roman" w:cs="Times New Roman"/>
              <w:noProof/>
              <w:sz w:val="24"/>
              <w:szCs w:val="24"/>
            </w:rPr>
            <w:t xml:space="preserve"> (Ayres, n.d.)</w:t>
          </w:r>
          <w:r w:rsidR="00BD7009" w:rsidRPr="00FB2F59">
            <w:rPr>
              <w:rFonts w:ascii="Times New Roman" w:hAnsi="Times New Roman" w:cs="Times New Roman"/>
              <w:sz w:val="24"/>
              <w:szCs w:val="24"/>
            </w:rPr>
            <w:fldChar w:fldCharType="end"/>
          </w:r>
        </w:sdtContent>
      </w:sdt>
      <w:r w:rsidRPr="00FB2F59">
        <w:rPr>
          <w:rFonts w:ascii="Times New Roman" w:hAnsi="Times New Roman" w:cs="Times New Roman"/>
          <w:sz w:val="24"/>
          <w:szCs w:val="24"/>
        </w:rPr>
        <w:t>.</w:t>
      </w:r>
      <w:r w:rsidR="00BD7009" w:rsidRPr="00FB2F59">
        <w:rPr>
          <w:rFonts w:ascii="Times New Roman" w:hAnsi="Times New Roman" w:cs="Times New Roman"/>
          <w:sz w:val="24"/>
          <w:szCs w:val="24"/>
        </w:rPr>
        <w:t xml:space="preserve"> The promises of freedom ensured that African Americans fought willingly without being forced.</w:t>
      </w:r>
    </w:p>
    <w:p w:rsidR="00BD7009" w:rsidRPr="00FB2F59" w:rsidRDefault="00BD7009"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4-5</w:t>
      </w:r>
    </w:p>
    <w:p w:rsidR="00BD7009" w:rsidRPr="00FB2F59" w:rsidRDefault="00586383" w:rsidP="00FB2F59">
      <w:pPr>
        <w:spacing w:line="480" w:lineRule="auto"/>
        <w:rPr>
          <w:rFonts w:ascii="Times New Roman" w:hAnsi="Times New Roman" w:cs="Times New Roman"/>
          <w:sz w:val="24"/>
          <w:szCs w:val="24"/>
        </w:rPr>
      </w:pPr>
      <w:r w:rsidRPr="00FB2F59">
        <w:rPr>
          <w:rFonts w:ascii="Times New Roman" w:hAnsi="Times New Roman" w:cs="Times New Roman"/>
          <w:sz w:val="24"/>
          <w:szCs w:val="24"/>
        </w:rPr>
        <w:t xml:space="preserve">Following their collaboration with either </w:t>
      </w:r>
      <w:r w:rsidRPr="00FB2F59">
        <w:rPr>
          <w:rFonts w:ascii="Times New Roman" w:hAnsi="Times New Roman" w:cs="Times New Roman"/>
          <w:noProof/>
          <w:sz w:val="24"/>
          <w:szCs w:val="24"/>
        </w:rPr>
        <w:t>part</w:t>
      </w:r>
      <w:r w:rsidR="00DD03B5" w:rsidRPr="00FB2F59">
        <w:rPr>
          <w:rFonts w:ascii="Times New Roman" w:hAnsi="Times New Roman" w:cs="Times New Roman"/>
          <w:noProof/>
          <w:sz w:val="24"/>
          <w:szCs w:val="24"/>
        </w:rPr>
        <w:t>y</w:t>
      </w:r>
      <w:r w:rsidRPr="00FB2F59">
        <w:rPr>
          <w:rFonts w:ascii="Times New Roman" w:hAnsi="Times New Roman" w:cs="Times New Roman"/>
          <w:sz w:val="24"/>
          <w:szCs w:val="24"/>
        </w:rPr>
        <w:t xml:space="preserve"> in war, the completion of the war and the issuing of independence declaration saw the absorption of these African Americans to </w:t>
      </w:r>
      <w:r w:rsidR="00B06782" w:rsidRPr="00FB2F59">
        <w:rPr>
          <w:rFonts w:ascii="Times New Roman" w:hAnsi="Times New Roman" w:cs="Times New Roman"/>
          <w:sz w:val="24"/>
          <w:szCs w:val="24"/>
        </w:rPr>
        <w:t xml:space="preserve">American </w:t>
      </w:r>
      <w:r w:rsidRPr="00FB2F59">
        <w:rPr>
          <w:rFonts w:ascii="Times New Roman" w:hAnsi="Times New Roman" w:cs="Times New Roman"/>
          <w:sz w:val="24"/>
          <w:szCs w:val="24"/>
        </w:rPr>
        <w:t>armies</w:t>
      </w:r>
      <w:r w:rsidR="00B06782" w:rsidRPr="00FB2F59">
        <w:rPr>
          <w:rFonts w:ascii="Times New Roman" w:hAnsi="Times New Roman" w:cs="Times New Roman"/>
          <w:sz w:val="24"/>
          <w:szCs w:val="24"/>
        </w:rPr>
        <w:t>. This changed the way slaves were perceived. A</w:t>
      </w:r>
      <w:r w:rsidR="008478A1" w:rsidRPr="00FB2F59">
        <w:rPr>
          <w:rFonts w:ascii="Times New Roman" w:hAnsi="Times New Roman" w:cs="Times New Roman"/>
          <w:sz w:val="24"/>
          <w:szCs w:val="24"/>
        </w:rPr>
        <w:t>s</w:t>
      </w:r>
      <w:r w:rsidR="00B06782" w:rsidRPr="00FB2F59">
        <w:rPr>
          <w:rFonts w:ascii="Times New Roman" w:hAnsi="Times New Roman" w:cs="Times New Roman"/>
          <w:sz w:val="24"/>
          <w:szCs w:val="24"/>
        </w:rPr>
        <w:t xml:space="preserve"> a result of the involvement in the war for independence, slavery was weakened. This is seen through the abolishment of slavery in 1865</w:t>
      </w:r>
      <w:sdt>
        <w:sdtPr>
          <w:rPr>
            <w:rFonts w:ascii="Times New Roman" w:hAnsi="Times New Roman" w:cs="Times New Roman"/>
            <w:sz w:val="24"/>
            <w:szCs w:val="24"/>
          </w:rPr>
          <w:id w:val="191426571"/>
          <w:citation/>
        </w:sdtPr>
        <w:sdtEndPr/>
        <w:sdtContent>
          <w:r w:rsidR="008478A1" w:rsidRPr="00FB2F59">
            <w:rPr>
              <w:rFonts w:ascii="Times New Roman" w:hAnsi="Times New Roman" w:cs="Times New Roman"/>
              <w:sz w:val="24"/>
              <w:szCs w:val="24"/>
            </w:rPr>
            <w:fldChar w:fldCharType="begin"/>
          </w:r>
          <w:r w:rsidR="008478A1" w:rsidRPr="00FB2F59">
            <w:rPr>
              <w:rFonts w:ascii="Times New Roman" w:hAnsi="Times New Roman" w:cs="Times New Roman"/>
              <w:sz w:val="24"/>
              <w:szCs w:val="24"/>
            </w:rPr>
            <w:instrText xml:space="preserve"> CITATION Gro10 \l 1033 </w:instrText>
          </w:r>
          <w:r w:rsidR="008478A1" w:rsidRPr="00FB2F59">
            <w:rPr>
              <w:rFonts w:ascii="Times New Roman" w:hAnsi="Times New Roman" w:cs="Times New Roman"/>
              <w:sz w:val="24"/>
              <w:szCs w:val="24"/>
            </w:rPr>
            <w:fldChar w:fldCharType="separate"/>
          </w:r>
          <w:r w:rsidR="008478A1" w:rsidRPr="00FB2F59">
            <w:rPr>
              <w:rFonts w:ascii="Times New Roman" w:hAnsi="Times New Roman" w:cs="Times New Roman"/>
              <w:noProof/>
              <w:sz w:val="24"/>
              <w:szCs w:val="24"/>
            </w:rPr>
            <w:t xml:space="preserve"> (Gross, 2010)</w:t>
          </w:r>
          <w:r w:rsidR="008478A1" w:rsidRPr="00FB2F59">
            <w:rPr>
              <w:rFonts w:ascii="Times New Roman" w:hAnsi="Times New Roman" w:cs="Times New Roman"/>
              <w:sz w:val="24"/>
              <w:szCs w:val="24"/>
            </w:rPr>
            <w:fldChar w:fldCharType="end"/>
          </w:r>
        </w:sdtContent>
      </w:sdt>
      <w:r w:rsidR="00B06782" w:rsidRPr="00FB2F59">
        <w:rPr>
          <w:rFonts w:ascii="Times New Roman" w:hAnsi="Times New Roman" w:cs="Times New Roman"/>
          <w:sz w:val="24"/>
          <w:szCs w:val="24"/>
        </w:rPr>
        <w:t>.</w:t>
      </w:r>
      <w:r w:rsidRPr="00FB2F59">
        <w:rPr>
          <w:rFonts w:ascii="Times New Roman" w:hAnsi="Times New Roman" w:cs="Times New Roman"/>
          <w:sz w:val="24"/>
          <w:szCs w:val="24"/>
        </w:rPr>
        <w:t xml:space="preserve"> </w:t>
      </w:r>
    </w:p>
    <w:p w:rsidR="00911C99" w:rsidRDefault="00911C99" w:rsidP="00FB2F59">
      <w:pPr>
        <w:spacing w:line="480" w:lineRule="auto"/>
        <w:rPr>
          <w:rFonts w:ascii="Times New Roman" w:hAnsi="Times New Roman" w:cs="Times New Roman"/>
          <w:sz w:val="24"/>
          <w:szCs w:val="24"/>
        </w:rPr>
      </w:pPr>
    </w:p>
    <w:p w:rsidR="00FB2F59" w:rsidRDefault="00FB2F59" w:rsidP="00FB2F59">
      <w:pPr>
        <w:spacing w:line="480" w:lineRule="auto"/>
        <w:rPr>
          <w:rFonts w:ascii="Times New Roman" w:hAnsi="Times New Roman" w:cs="Times New Roman"/>
          <w:sz w:val="24"/>
          <w:szCs w:val="24"/>
        </w:rPr>
      </w:pPr>
    </w:p>
    <w:p w:rsidR="00FB2F59" w:rsidRDefault="00FB2F59" w:rsidP="00FB2F59">
      <w:pPr>
        <w:spacing w:line="480" w:lineRule="auto"/>
        <w:rPr>
          <w:rFonts w:ascii="Times New Roman" w:hAnsi="Times New Roman" w:cs="Times New Roman"/>
          <w:sz w:val="24"/>
          <w:szCs w:val="24"/>
        </w:rPr>
      </w:pPr>
    </w:p>
    <w:p w:rsidR="00FB2F59" w:rsidRPr="00FB2F59" w:rsidRDefault="00FB2F59" w:rsidP="00FB2F59">
      <w:pPr>
        <w:spacing w:line="480" w:lineRule="auto"/>
        <w:rPr>
          <w:rFonts w:ascii="Times New Roman" w:hAnsi="Times New Roman" w:cs="Times New Roman"/>
          <w:sz w:val="24"/>
          <w:szCs w:val="24"/>
        </w:rPr>
      </w:pPr>
      <w:bookmarkStart w:id="0" w:name="_GoBack"/>
      <w:bookmarkEnd w:id="0"/>
    </w:p>
    <w:p w:rsidR="00CD5CD0" w:rsidRPr="00FB2F59" w:rsidRDefault="00CD5CD0" w:rsidP="00FB2F59">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952933996"/>
        <w:docPartObj>
          <w:docPartGallery w:val="Bibliographies"/>
          <w:docPartUnique/>
        </w:docPartObj>
      </w:sdtPr>
      <w:sdtEndPr>
        <w:rPr>
          <w:rFonts w:eastAsiaTheme="minorHAnsi"/>
        </w:rPr>
      </w:sdtEndPr>
      <w:sdtContent>
        <w:p w:rsidR="00FB2F59" w:rsidRPr="00FB2F59" w:rsidRDefault="00FB2F59" w:rsidP="00FB2F59">
          <w:pPr>
            <w:pStyle w:val="Heading1"/>
            <w:spacing w:line="480" w:lineRule="auto"/>
            <w:rPr>
              <w:rFonts w:ascii="Times New Roman" w:hAnsi="Times New Roman" w:cs="Times New Roman"/>
              <w:color w:val="auto"/>
              <w:sz w:val="24"/>
              <w:szCs w:val="24"/>
            </w:rPr>
          </w:pPr>
          <w:r w:rsidRPr="00FB2F59">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FB2F59" w:rsidRPr="00FB2F59" w:rsidRDefault="00FB2F59" w:rsidP="00FB2F59">
              <w:pPr>
                <w:pStyle w:val="Bibliography"/>
                <w:spacing w:line="480" w:lineRule="auto"/>
                <w:ind w:left="720" w:hanging="720"/>
                <w:rPr>
                  <w:rFonts w:ascii="Times New Roman" w:hAnsi="Times New Roman" w:cs="Times New Roman"/>
                  <w:noProof/>
                  <w:sz w:val="24"/>
                  <w:szCs w:val="24"/>
                </w:rPr>
              </w:pPr>
              <w:r w:rsidRPr="00FB2F59">
                <w:rPr>
                  <w:rFonts w:ascii="Times New Roman" w:hAnsi="Times New Roman" w:cs="Times New Roman"/>
                  <w:sz w:val="24"/>
                  <w:szCs w:val="24"/>
                </w:rPr>
                <w:fldChar w:fldCharType="begin"/>
              </w:r>
              <w:r w:rsidRPr="00FB2F59">
                <w:rPr>
                  <w:rFonts w:ascii="Times New Roman" w:hAnsi="Times New Roman" w:cs="Times New Roman"/>
                  <w:sz w:val="24"/>
                  <w:szCs w:val="24"/>
                </w:rPr>
                <w:instrText xml:space="preserve"> BIBLIOGRAPHY </w:instrText>
              </w:r>
              <w:r w:rsidRPr="00FB2F59">
                <w:rPr>
                  <w:rFonts w:ascii="Times New Roman" w:hAnsi="Times New Roman" w:cs="Times New Roman"/>
                  <w:sz w:val="24"/>
                  <w:szCs w:val="24"/>
                </w:rPr>
                <w:fldChar w:fldCharType="separate"/>
              </w:r>
              <w:r w:rsidRPr="00FB2F59">
                <w:rPr>
                  <w:rFonts w:ascii="Times New Roman" w:hAnsi="Times New Roman" w:cs="Times New Roman"/>
                  <w:noProof/>
                  <w:sz w:val="24"/>
                  <w:szCs w:val="24"/>
                </w:rPr>
                <w:t xml:space="preserve">Ayres, E. (n.d.). </w:t>
              </w:r>
              <w:r w:rsidRPr="00FB2F59">
                <w:rPr>
                  <w:rFonts w:ascii="Times New Roman" w:hAnsi="Times New Roman" w:cs="Times New Roman"/>
                  <w:i/>
                  <w:iCs/>
                  <w:noProof/>
                  <w:sz w:val="24"/>
                  <w:szCs w:val="24"/>
                </w:rPr>
                <w:t>African Americans and the American Revolution</w:t>
              </w:r>
              <w:r w:rsidRPr="00FB2F59">
                <w:rPr>
                  <w:rFonts w:ascii="Times New Roman" w:hAnsi="Times New Roman" w:cs="Times New Roman"/>
                  <w:noProof/>
                  <w:sz w:val="24"/>
                  <w:szCs w:val="24"/>
                </w:rPr>
                <w:t>. Retrieved from History is Fun.org: https://www.historyisfun.org/learn/learning-center/colonial-america-american-revolution-learning-resources/american-revolution-essays-timelines-images/african-americans-and-the-american-revolution/</w:t>
              </w:r>
            </w:p>
            <w:p w:rsidR="00FB2F59" w:rsidRPr="00FB2F59" w:rsidRDefault="00FB2F59" w:rsidP="00FB2F59">
              <w:pPr>
                <w:pStyle w:val="Bibliography"/>
                <w:spacing w:line="480" w:lineRule="auto"/>
                <w:ind w:left="720" w:hanging="720"/>
                <w:rPr>
                  <w:rFonts w:ascii="Times New Roman" w:hAnsi="Times New Roman" w:cs="Times New Roman"/>
                  <w:noProof/>
                  <w:sz w:val="24"/>
                  <w:szCs w:val="24"/>
                </w:rPr>
              </w:pPr>
              <w:r w:rsidRPr="00FB2F59">
                <w:rPr>
                  <w:rFonts w:ascii="Times New Roman" w:hAnsi="Times New Roman" w:cs="Times New Roman"/>
                  <w:noProof/>
                  <w:sz w:val="24"/>
                  <w:szCs w:val="24"/>
                </w:rPr>
                <w:t xml:space="preserve">Cogliano, F. D. (2011, February 17). </w:t>
              </w:r>
              <w:r w:rsidRPr="00FB2F59">
                <w:rPr>
                  <w:rFonts w:ascii="Times New Roman" w:hAnsi="Times New Roman" w:cs="Times New Roman"/>
                  <w:i/>
                  <w:iCs/>
                  <w:noProof/>
                  <w:sz w:val="24"/>
                  <w:szCs w:val="24"/>
                </w:rPr>
                <w:t>Was the American Revolution Inevitable?</w:t>
              </w:r>
              <w:r w:rsidRPr="00FB2F59">
                <w:rPr>
                  <w:rFonts w:ascii="Times New Roman" w:hAnsi="Times New Roman" w:cs="Times New Roman"/>
                  <w:noProof/>
                  <w:sz w:val="24"/>
                  <w:szCs w:val="24"/>
                </w:rPr>
                <w:t xml:space="preserve"> Retrieved from British Broadcasting Corporation: http://www.bbc.co.uk/history/british/empire_seapower/american_revolution_01.shtml</w:t>
              </w:r>
            </w:p>
            <w:p w:rsidR="00FB2F59" w:rsidRPr="00FB2F59" w:rsidRDefault="00FB2F59" w:rsidP="00FB2F59">
              <w:pPr>
                <w:pStyle w:val="Bibliography"/>
                <w:spacing w:line="480" w:lineRule="auto"/>
                <w:ind w:left="720" w:hanging="720"/>
                <w:rPr>
                  <w:rFonts w:ascii="Times New Roman" w:hAnsi="Times New Roman" w:cs="Times New Roman"/>
                  <w:noProof/>
                  <w:sz w:val="24"/>
                  <w:szCs w:val="24"/>
                </w:rPr>
              </w:pPr>
              <w:r w:rsidRPr="00FB2F59">
                <w:rPr>
                  <w:rFonts w:ascii="Times New Roman" w:hAnsi="Times New Roman" w:cs="Times New Roman"/>
                  <w:noProof/>
                  <w:sz w:val="24"/>
                  <w:szCs w:val="24"/>
                </w:rPr>
                <w:t xml:space="preserve">Derousselle, J. (n.d.). </w:t>
              </w:r>
              <w:r w:rsidRPr="00FB2F59">
                <w:rPr>
                  <w:rFonts w:ascii="Times New Roman" w:hAnsi="Times New Roman" w:cs="Times New Roman"/>
                  <w:i/>
                  <w:iCs/>
                  <w:noProof/>
                  <w:sz w:val="24"/>
                  <w:szCs w:val="24"/>
                </w:rPr>
                <w:t>Building America: Contributions of African American Slaves .</w:t>
              </w:r>
              <w:r w:rsidRPr="00FB2F59">
                <w:rPr>
                  <w:rFonts w:ascii="Times New Roman" w:hAnsi="Times New Roman" w:cs="Times New Roman"/>
                  <w:noProof/>
                  <w:sz w:val="24"/>
                  <w:szCs w:val="24"/>
                </w:rPr>
                <w:t xml:space="preserve"> Woodson Elelmentary School.</w:t>
              </w:r>
            </w:p>
            <w:p w:rsidR="00FB2F59" w:rsidRPr="00FB2F59" w:rsidRDefault="00FB2F59" w:rsidP="00FB2F59">
              <w:pPr>
                <w:pStyle w:val="Bibliography"/>
                <w:spacing w:line="480" w:lineRule="auto"/>
                <w:ind w:left="720" w:hanging="720"/>
                <w:rPr>
                  <w:rFonts w:ascii="Times New Roman" w:hAnsi="Times New Roman" w:cs="Times New Roman"/>
                  <w:noProof/>
                  <w:sz w:val="24"/>
                  <w:szCs w:val="24"/>
                </w:rPr>
              </w:pPr>
              <w:r w:rsidRPr="00FB2F59">
                <w:rPr>
                  <w:rFonts w:ascii="Times New Roman" w:hAnsi="Times New Roman" w:cs="Times New Roman"/>
                  <w:noProof/>
                  <w:sz w:val="24"/>
                  <w:szCs w:val="24"/>
                </w:rPr>
                <w:t xml:space="preserve">Gross, A. J. (2010, November). Neither Fugitive nor Free: Atlantic Freedom Suits and the Legal Culture of Travel . </w:t>
              </w:r>
              <w:r w:rsidRPr="00FB2F59">
                <w:rPr>
                  <w:rFonts w:ascii="Times New Roman" w:hAnsi="Times New Roman" w:cs="Times New Roman"/>
                  <w:i/>
                  <w:iCs/>
                  <w:noProof/>
                  <w:sz w:val="24"/>
                  <w:szCs w:val="24"/>
                </w:rPr>
                <w:t>Slavery &amp; Abolition: A Journal of Slave and Post-Slave Studies</w:t>
              </w:r>
              <w:r w:rsidRPr="00FB2F59">
                <w:rPr>
                  <w:rFonts w:ascii="Times New Roman" w:hAnsi="Times New Roman" w:cs="Times New Roman"/>
                  <w:noProof/>
                  <w:sz w:val="24"/>
                  <w:szCs w:val="24"/>
                </w:rPr>
                <w:t>, 553-554. doi:10.1080/0144039X.2010.521347</w:t>
              </w:r>
            </w:p>
            <w:p w:rsidR="00FB2F59" w:rsidRPr="00FB2F59" w:rsidRDefault="00FB2F59" w:rsidP="00FB2F59">
              <w:pPr>
                <w:pStyle w:val="Bibliography"/>
                <w:spacing w:line="480" w:lineRule="auto"/>
                <w:ind w:left="720" w:hanging="720"/>
                <w:rPr>
                  <w:rFonts w:ascii="Times New Roman" w:hAnsi="Times New Roman" w:cs="Times New Roman"/>
                  <w:noProof/>
                  <w:sz w:val="24"/>
                  <w:szCs w:val="24"/>
                </w:rPr>
              </w:pPr>
              <w:r w:rsidRPr="00FB2F59">
                <w:rPr>
                  <w:rFonts w:ascii="Times New Roman" w:hAnsi="Times New Roman" w:cs="Times New Roman"/>
                  <w:noProof/>
                  <w:sz w:val="24"/>
                  <w:szCs w:val="24"/>
                </w:rPr>
                <w:t xml:space="preserve">Marshall, P. J., &amp; Low, A. (2011). </w:t>
              </w:r>
              <w:r w:rsidRPr="00FB2F59">
                <w:rPr>
                  <w:rFonts w:ascii="Times New Roman" w:hAnsi="Times New Roman" w:cs="Times New Roman"/>
                  <w:i/>
                  <w:iCs/>
                  <w:noProof/>
                  <w:sz w:val="24"/>
                  <w:szCs w:val="24"/>
                </w:rPr>
                <w:t>The Oxford History of the British Empire: Volume II: The Eighteenth Century.</w:t>
              </w:r>
              <w:r w:rsidRPr="00FB2F59">
                <w:rPr>
                  <w:rFonts w:ascii="Times New Roman" w:hAnsi="Times New Roman" w:cs="Times New Roman"/>
                  <w:noProof/>
                  <w:sz w:val="24"/>
                  <w:szCs w:val="24"/>
                </w:rPr>
                <w:t xml:space="preserve"> Oxford: Oxford Scholarship Online.</w:t>
              </w:r>
            </w:p>
            <w:p w:rsidR="00FB2F59" w:rsidRPr="00FB2F59" w:rsidRDefault="00FB2F59" w:rsidP="00FB2F59">
              <w:pPr>
                <w:spacing w:line="480" w:lineRule="auto"/>
                <w:rPr>
                  <w:rFonts w:ascii="Times New Roman" w:hAnsi="Times New Roman" w:cs="Times New Roman"/>
                  <w:sz w:val="24"/>
                  <w:szCs w:val="24"/>
                </w:rPr>
              </w:pPr>
              <w:r w:rsidRPr="00FB2F59">
                <w:rPr>
                  <w:rFonts w:ascii="Times New Roman" w:hAnsi="Times New Roman" w:cs="Times New Roman"/>
                  <w:b/>
                  <w:bCs/>
                  <w:noProof/>
                  <w:sz w:val="24"/>
                  <w:szCs w:val="24"/>
                </w:rPr>
                <w:fldChar w:fldCharType="end"/>
              </w:r>
            </w:p>
          </w:sdtContent>
        </w:sdt>
      </w:sdtContent>
    </w:sdt>
    <w:p w:rsidR="00FB2F59" w:rsidRPr="005D0CD1" w:rsidRDefault="00FB2F59" w:rsidP="00BD7009">
      <w:pPr>
        <w:spacing w:line="480" w:lineRule="auto"/>
        <w:rPr>
          <w:rFonts w:ascii="Times New Roman" w:hAnsi="Times New Roman" w:cs="Times New Roman"/>
          <w:sz w:val="24"/>
          <w:szCs w:val="24"/>
        </w:rPr>
      </w:pPr>
    </w:p>
    <w:sectPr w:rsidR="00FB2F59" w:rsidRPr="005D0CD1" w:rsidSect="00AD7FC2">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574" w:rsidRDefault="00463574" w:rsidP="000D18AB">
      <w:pPr>
        <w:spacing w:after="0" w:line="240" w:lineRule="auto"/>
      </w:pPr>
      <w:r>
        <w:separator/>
      </w:r>
    </w:p>
  </w:endnote>
  <w:endnote w:type="continuationSeparator" w:id="0">
    <w:p w:rsidR="00463574" w:rsidRDefault="00463574"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574" w:rsidRDefault="00463574" w:rsidP="000D18AB">
      <w:pPr>
        <w:spacing w:after="0" w:line="240" w:lineRule="auto"/>
      </w:pPr>
      <w:r>
        <w:separator/>
      </w:r>
    </w:p>
  </w:footnote>
  <w:footnote w:type="continuationSeparator" w:id="0">
    <w:p w:rsidR="00463574" w:rsidRDefault="00463574" w:rsidP="000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FB2F59">
          <w:rPr>
            <w:noProof/>
          </w:rPr>
          <w:t>4</w:t>
        </w:r>
        <w:r>
          <w:rPr>
            <w:noProof/>
          </w:rPr>
          <w:fldChar w:fldCharType="end"/>
        </w:r>
      </w:p>
    </w:sdtContent>
  </w:sdt>
  <w:p w:rsidR="000D18AB" w:rsidRPr="0034428C" w:rsidRDefault="004666D5">
    <w:pPr>
      <w:pStyle w:val="Header"/>
      <w:rPr>
        <w:rFonts w:ascii="Times New Roman" w:hAnsi="Times New Roman" w:cs="Times New Roman"/>
        <w:sz w:val="24"/>
        <w:szCs w:val="24"/>
      </w:rPr>
    </w:pPr>
    <w:r>
      <w:rPr>
        <w:rFonts w:ascii="Times New Roman" w:hAnsi="Times New Roman" w:cs="Times New Roman"/>
        <w:sz w:val="24"/>
        <w:szCs w:val="24"/>
      </w:rPr>
      <w:t>THE BRITISH EMPIRE HISTORY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9012A7">
      <w:rPr>
        <w:rFonts w:ascii="Times New Roman" w:hAnsi="Times New Roman" w:cs="Times New Roman"/>
        <w:sz w:val="24"/>
        <w:szCs w:val="24"/>
      </w:rPr>
      <w:t>BRITISH EMPIRE</w:t>
    </w:r>
    <w:r w:rsidR="004666D5">
      <w:rPr>
        <w:rFonts w:ascii="Times New Roman" w:hAnsi="Times New Roman" w:cs="Times New Roman"/>
        <w:sz w:val="24"/>
        <w:szCs w:val="24"/>
      </w:rPr>
      <w:t xml:space="preserve"> HISTORY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15:restartNumberingAfterBreak="0">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15:restartNumberingAfterBreak="0">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15:restartNumberingAfterBreak="0">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MDM0NrW0MLG0MDBT0lEKTi0uzszPAykwNKgFAIZnnootAAAA"/>
  </w:docVars>
  <w:rsids>
    <w:rsidRoot w:val="00132776"/>
    <w:rsid w:val="0000159C"/>
    <w:rsid w:val="00001D17"/>
    <w:rsid w:val="00006D02"/>
    <w:rsid w:val="00006E94"/>
    <w:rsid w:val="0000711E"/>
    <w:rsid w:val="00015957"/>
    <w:rsid w:val="00017171"/>
    <w:rsid w:val="000212AB"/>
    <w:rsid w:val="00026F97"/>
    <w:rsid w:val="00035981"/>
    <w:rsid w:val="000365C0"/>
    <w:rsid w:val="00036ADF"/>
    <w:rsid w:val="000459EE"/>
    <w:rsid w:val="00050CA7"/>
    <w:rsid w:val="0005630C"/>
    <w:rsid w:val="000569AD"/>
    <w:rsid w:val="00056EA8"/>
    <w:rsid w:val="0006194B"/>
    <w:rsid w:val="0006405B"/>
    <w:rsid w:val="000659A3"/>
    <w:rsid w:val="00067BCC"/>
    <w:rsid w:val="000748FF"/>
    <w:rsid w:val="000769A9"/>
    <w:rsid w:val="000825ED"/>
    <w:rsid w:val="000929BD"/>
    <w:rsid w:val="00092A19"/>
    <w:rsid w:val="0009746B"/>
    <w:rsid w:val="000A0299"/>
    <w:rsid w:val="000A1732"/>
    <w:rsid w:val="000A56ED"/>
    <w:rsid w:val="000A5B02"/>
    <w:rsid w:val="000B77C6"/>
    <w:rsid w:val="000B7E32"/>
    <w:rsid w:val="000C2132"/>
    <w:rsid w:val="000D18AB"/>
    <w:rsid w:val="000D616C"/>
    <w:rsid w:val="000E4453"/>
    <w:rsid w:val="000E573A"/>
    <w:rsid w:val="000F79D1"/>
    <w:rsid w:val="001065FE"/>
    <w:rsid w:val="00107B01"/>
    <w:rsid w:val="00115EE3"/>
    <w:rsid w:val="00121259"/>
    <w:rsid w:val="0012158D"/>
    <w:rsid w:val="00123128"/>
    <w:rsid w:val="00131295"/>
    <w:rsid w:val="00132721"/>
    <w:rsid w:val="00132776"/>
    <w:rsid w:val="00133346"/>
    <w:rsid w:val="001409C8"/>
    <w:rsid w:val="00146EE3"/>
    <w:rsid w:val="001515E3"/>
    <w:rsid w:val="00152976"/>
    <w:rsid w:val="00160C33"/>
    <w:rsid w:val="00163EBF"/>
    <w:rsid w:val="00166B5A"/>
    <w:rsid w:val="00176CC6"/>
    <w:rsid w:val="00182BE6"/>
    <w:rsid w:val="00183613"/>
    <w:rsid w:val="00183BEA"/>
    <w:rsid w:val="001978D7"/>
    <w:rsid w:val="001A25EE"/>
    <w:rsid w:val="001A6449"/>
    <w:rsid w:val="001A6E1C"/>
    <w:rsid w:val="001B65B2"/>
    <w:rsid w:val="001B6751"/>
    <w:rsid w:val="001C1909"/>
    <w:rsid w:val="001C713C"/>
    <w:rsid w:val="001D3C4C"/>
    <w:rsid w:val="001D6DF3"/>
    <w:rsid w:val="001E4A6D"/>
    <w:rsid w:val="001E788C"/>
    <w:rsid w:val="001F43C2"/>
    <w:rsid w:val="00223E37"/>
    <w:rsid w:val="002272C4"/>
    <w:rsid w:val="0023474E"/>
    <w:rsid w:val="00240A7B"/>
    <w:rsid w:val="00243F68"/>
    <w:rsid w:val="00264928"/>
    <w:rsid w:val="00265D54"/>
    <w:rsid w:val="00272899"/>
    <w:rsid w:val="00280B9D"/>
    <w:rsid w:val="00280DAA"/>
    <w:rsid w:val="0028637A"/>
    <w:rsid w:val="00286C20"/>
    <w:rsid w:val="00297C50"/>
    <w:rsid w:val="002A1307"/>
    <w:rsid w:val="002A4940"/>
    <w:rsid w:val="002A780B"/>
    <w:rsid w:val="002B1A3F"/>
    <w:rsid w:val="002B50CD"/>
    <w:rsid w:val="002C56C7"/>
    <w:rsid w:val="002C715F"/>
    <w:rsid w:val="002D3035"/>
    <w:rsid w:val="002D321A"/>
    <w:rsid w:val="002E0CB2"/>
    <w:rsid w:val="002E20E5"/>
    <w:rsid w:val="002F0467"/>
    <w:rsid w:val="002F70C7"/>
    <w:rsid w:val="003030B0"/>
    <w:rsid w:val="003073A0"/>
    <w:rsid w:val="00310EF3"/>
    <w:rsid w:val="00311813"/>
    <w:rsid w:val="003157CA"/>
    <w:rsid w:val="003275AD"/>
    <w:rsid w:val="00337935"/>
    <w:rsid w:val="0034428C"/>
    <w:rsid w:val="00344E35"/>
    <w:rsid w:val="00350B5D"/>
    <w:rsid w:val="003632E6"/>
    <w:rsid w:val="00363B29"/>
    <w:rsid w:val="00366601"/>
    <w:rsid w:val="00372E23"/>
    <w:rsid w:val="00375723"/>
    <w:rsid w:val="0038201C"/>
    <w:rsid w:val="00390C2D"/>
    <w:rsid w:val="003947AF"/>
    <w:rsid w:val="00394E96"/>
    <w:rsid w:val="003A6F83"/>
    <w:rsid w:val="003B2FB5"/>
    <w:rsid w:val="003B43E4"/>
    <w:rsid w:val="003B69E0"/>
    <w:rsid w:val="003B7A93"/>
    <w:rsid w:val="003C33EF"/>
    <w:rsid w:val="003C743C"/>
    <w:rsid w:val="003D329B"/>
    <w:rsid w:val="003D43B1"/>
    <w:rsid w:val="003E50E4"/>
    <w:rsid w:val="003F0085"/>
    <w:rsid w:val="003F53DF"/>
    <w:rsid w:val="00406BA7"/>
    <w:rsid w:val="00407C74"/>
    <w:rsid w:val="004135CF"/>
    <w:rsid w:val="004500D1"/>
    <w:rsid w:val="004501BF"/>
    <w:rsid w:val="0045338B"/>
    <w:rsid w:val="00456101"/>
    <w:rsid w:val="00463574"/>
    <w:rsid w:val="004636D1"/>
    <w:rsid w:val="00465254"/>
    <w:rsid w:val="00465C6D"/>
    <w:rsid w:val="00466693"/>
    <w:rsid w:val="004666D5"/>
    <w:rsid w:val="00485A67"/>
    <w:rsid w:val="00486269"/>
    <w:rsid w:val="00490E03"/>
    <w:rsid w:val="004932FC"/>
    <w:rsid w:val="00493779"/>
    <w:rsid w:val="004A1D0B"/>
    <w:rsid w:val="004A3FCA"/>
    <w:rsid w:val="004A5BD5"/>
    <w:rsid w:val="004A6AD7"/>
    <w:rsid w:val="004B7EE8"/>
    <w:rsid w:val="004C1A6C"/>
    <w:rsid w:val="004C6E92"/>
    <w:rsid w:val="004D6EFE"/>
    <w:rsid w:val="004E4ED7"/>
    <w:rsid w:val="004F2A11"/>
    <w:rsid w:val="004F65A7"/>
    <w:rsid w:val="00500663"/>
    <w:rsid w:val="00507767"/>
    <w:rsid w:val="00522578"/>
    <w:rsid w:val="00523A04"/>
    <w:rsid w:val="00534071"/>
    <w:rsid w:val="0054246D"/>
    <w:rsid w:val="00545523"/>
    <w:rsid w:val="005650CE"/>
    <w:rsid w:val="00570080"/>
    <w:rsid w:val="00570A92"/>
    <w:rsid w:val="00586383"/>
    <w:rsid w:val="00593107"/>
    <w:rsid w:val="00594A64"/>
    <w:rsid w:val="00594E25"/>
    <w:rsid w:val="005B44DD"/>
    <w:rsid w:val="005B7977"/>
    <w:rsid w:val="005C594E"/>
    <w:rsid w:val="005D0CD1"/>
    <w:rsid w:val="005D19A3"/>
    <w:rsid w:val="005D50B8"/>
    <w:rsid w:val="005D6352"/>
    <w:rsid w:val="005D7BED"/>
    <w:rsid w:val="005E09B1"/>
    <w:rsid w:val="005E33B4"/>
    <w:rsid w:val="005E7A50"/>
    <w:rsid w:val="005F3A87"/>
    <w:rsid w:val="005F5A95"/>
    <w:rsid w:val="00604590"/>
    <w:rsid w:val="006066EC"/>
    <w:rsid w:val="00606F87"/>
    <w:rsid w:val="00610649"/>
    <w:rsid w:val="00610B23"/>
    <w:rsid w:val="006219B0"/>
    <w:rsid w:val="00621EF0"/>
    <w:rsid w:val="006304FA"/>
    <w:rsid w:val="00630DAA"/>
    <w:rsid w:val="00631A31"/>
    <w:rsid w:val="00633C39"/>
    <w:rsid w:val="00636E6C"/>
    <w:rsid w:val="006428AB"/>
    <w:rsid w:val="006530FD"/>
    <w:rsid w:val="0066794D"/>
    <w:rsid w:val="00667C78"/>
    <w:rsid w:val="00672651"/>
    <w:rsid w:val="006775B7"/>
    <w:rsid w:val="0068158E"/>
    <w:rsid w:val="006A285E"/>
    <w:rsid w:val="006A3B66"/>
    <w:rsid w:val="006B0F38"/>
    <w:rsid w:val="006B0FEA"/>
    <w:rsid w:val="006B5416"/>
    <w:rsid w:val="006B5F18"/>
    <w:rsid w:val="006C3BA5"/>
    <w:rsid w:val="006C416F"/>
    <w:rsid w:val="006C50B9"/>
    <w:rsid w:val="006D7ED1"/>
    <w:rsid w:val="006F2307"/>
    <w:rsid w:val="006F5662"/>
    <w:rsid w:val="007006CA"/>
    <w:rsid w:val="00704CA6"/>
    <w:rsid w:val="00705A84"/>
    <w:rsid w:val="00721E50"/>
    <w:rsid w:val="007334E3"/>
    <w:rsid w:val="0073757F"/>
    <w:rsid w:val="0074120A"/>
    <w:rsid w:val="0074251F"/>
    <w:rsid w:val="00751E13"/>
    <w:rsid w:val="007525E4"/>
    <w:rsid w:val="00752F42"/>
    <w:rsid w:val="00755B66"/>
    <w:rsid w:val="00756DE8"/>
    <w:rsid w:val="00757097"/>
    <w:rsid w:val="007669F9"/>
    <w:rsid w:val="00771FF1"/>
    <w:rsid w:val="0078375F"/>
    <w:rsid w:val="00786F0A"/>
    <w:rsid w:val="00791B20"/>
    <w:rsid w:val="00796ADB"/>
    <w:rsid w:val="007A02C7"/>
    <w:rsid w:val="007B020B"/>
    <w:rsid w:val="007B350E"/>
    <w:rsid w:val="007B6B40"/>
    <w:rsid w:val="007C0CFE"/>
    <w:rsid w:val="007C3B64"/>
    <w:rsid w:val="007D3117"/>
    <w:rsid w:val="007D37ED"/>
    <w:rsid w:val="007E7E8C"/>
    <w:rsid w:val="007F1540"/>
    <w:rsid w:val="007F3F40"/>
    <w:rsid w:val="007F4582"/>
    <w:rsid w:val="007F56E3"/>
    <w:rsid w:val="00805A16"/>
    <w:rsid w:val="00824D06"/>
    <w:rsid w:val="00827C78"/>
    <w:rsid w:val="00836109"/>
    <w:rsid w:val="008411C7"/>
    <w:rsid w:val="00844679"/>
    <w:rsid w:val="00845183"/>
    <w:rsid w:val="00847462"/>
    <w:rsid w:val="008478A1"/>
    <w:rsid w:val="00850D86"/>
    <w:rsid w:val="00851CAC"/>
    <w:rsid w:val="00855D21"/>
    <w:rsid w:val="00861AE3"/>
    <w:rsid w:val="00872CBC"/>
    <w:rsid w:val="008755B9"/>
    <w:rsid w:val="00880D1E"/>
    <w:rsid w:val="00884977"/>
    <w:rsid w:val="00886F07"/>
    <w:rsid w:val="00890333"/>
    <w:rsid w:val="008906DA"/>
    <w:rsid w:val="00892830"/>
    <w:rsid w:val="00893C93"/>
    <w:rsid w:val="008967E9"/>
    <w:rsid w:val="00897C75"/>
    <w:rsid w:val="008A3257"/>
    <w:rsid w:val="008A6A84"/>
    <w:rsid w:val="008B08E6"/>
    <w:rsid w:val="008B3A62"/>
    <w:rsid w:val="008B6FBD"/>
    <w:rsid w:val="008B7189"/>
    <w:rsid w:val="008C35D6"/>
    <w:rsid w:val="008D2247"/>
    <w:rsid w:val="008E0251"/>
    <w:rsid w:val="008E145F"/>
    <w:rsid w:val="008E58D6"/>
    <w:rsid w:val="008E7372"/>
    <w:rsid w:val="008E759F"/>
    <w:rsid w:val="008F0A2E"/>
    <w:rsid w:val="008F1369"/>
    <w:rsid w:val="009012A7"/>
    <w:rsid w:val="009018C2"/>
    <w:rsid w:val="00903A28"/>
    <w:rsid w:val="00911C99"/>
    <w:rsid w:val="0092116A"/>
    <w:rsid w:val="009211A5"/>
    <w:rsid w:val="00932F09"/>
    <w:rsid w:val="00935D74"/>
    <w:rsid w:val="00941579"/>
    <w:rsid w:val="009445D2"/>
    <w:rsid w:val="00945E47"/>
    <w:rsid w:val="00952A2D"/>
    <w:rsid w:val="009668A2"/>
    <w:rsid w:val="00977DB1"/>
    <w:rsid w:val="00980482"/>
    <w:rsid w:val="009871B8"/>
    <w:rsid w:val="00992B70"/>
    <w:rsid w:val="00992BD3"/>
    <w:rsid w:val="00992C8A"/>
    <w:rsid w:val="00996B1E"/>
    <w:rsid w:val="009A1444"/>
    <w:rsid w:val="009A1E61"/>
    <w:rsid w:val="009A6E5B"/>
    <w:rsid w:val="009C1415"/>
    <w:rsid w:val="009C60E1"/>
    <w:rsid w:val="009C6BB1"/>
    <w:rsid w:val="009C71D0"/>
    <w:rsid w:val="009C7E93"/>
    <w:rsid w:val="009D0240"/>
    <w:rsid w:val="009D6FC2"/>
    <w:rsid w:val="009E142C"/>
    <w:rsid w:val="009E3A9F"/>
    <w:rsid w:val="009E3F5C"/>
    <w:rsid w:val="009E5040"/>
    <w:rsid w:val="009F38F8"/>
    <w:rsid w:val="009F5D92"/>
    <w:rsid w:val="00A00758"/>
    <w:rsid w:val="00A0564D"/>
    <w:rsid w:val="00A070BD"/>
    <w:rsid w:val="00A1319D"/>
    <w:rsid w:val="00A17ABA"/>
    <w:rsid w:val="00A20053"/>
    <w:rsid w:val="00A20078"/>
    <w:rsid w:val="00A246F6"/>
    <w:rsid w:val="00A2518E"/>
    <w:rsid w:val="00A251B3"/>
    <w:rsid w:val="00A331B4"/>
    <w:rsid w:val="00A40664"/>
    <w:rsid w:val="00A50575"/>
    <w:rsid w:val="00A52FF8"/>
    <w:rsid w:val="00A564ED"/>
    <w:rsid w:val="00A61C34"/>
    <w:rsid w:val="00A629F0"/>
    <w:rsid w:val="00A66A34"/>
    <w:rsid w:val="00A724D8"/>
    <w:rsid w:val="00A95B80"/>
    <w:rsid w:val="00AA000C"/>
    <w:rsid w:val="00AA1649"/>
    <w:rsid w:val="00AB065C"/>
    <w:rsid w:val="00AC534A"/>
    <w:rsid w:val="00AD3887"/>
    <w:rsid w:val="00AD6FC0"/>
    <w:rsid w:val="00AD7D22"/>
    <w:rsid w:val="00AD7FC2"/>
    <w:rsid w:val="00AE1748"/>
    <w:rsid w:val="00AE425E"/>
    <w:rsid w:val="00AF155A"/>
    <w:rsid w:val="00AF2804"/>
    <w:rsid w:val="00AF377C"/>
    <w:rsid w:val="00B01D3B"/>
    <w:rsid w:val="00B056DA"/>
    <w:rsid w:val="00B06782"/>
    <w:rsid w:val="00B10984"/>
    <w:rsid w:val="00B145C9"/>
    <w:rsid w:val="00B21E92"/>
    <w:rsid w:val="00B22DB1"/>
    <w:rsid w:val="00B2454F"/>
    <w:rsid w:val="00B30002"/>
    <w:rsid w:val="00B45308"/>
    <w:rsid w:val="00B45386"/>
    <w:rsid w:val="00B45EE6"/>
    <w:rsid w:val="00B5513D"/>
    <w:rsid w:val="00B61AEA"/>
    <w:rsid w:val="00B6260B"/>
    <w:rsid w:val="00B73782"/>
    <w:rsid w:val="00B75FFD"/>
    <w:rsid w:val="00B76DC5"/>
    <w:rsid w:val="00B807B7"/>
    <w:rsid w:val="00B85060"/>
    <w:rsid w:val="00B94AE1"/>
    <w:rsid w:val="00B960EB"/>
    <w:rsid w:val="00BA2FFC"/>
    <w:rsid w:val="00BA37D5"/>
    <w:rsid w:val="00BA40D4"/>
    <w:rsid w:val="00BA7D49"/>
    <w:rsid w:val="00BB0D1F"/>
    <w:rsid w:val="00BD175C"/>
    <w:rsid w:val="00BD7009"/>
    <w:rsid w:val="00BE05AA"/>
    <w:rsid w:val="00BE54F4"/>
    <w:rsid w:val="00BF4DE6"/>
    <w:rsid w:val="00C068E8"/>
    <w:rsid w:val="00C068F8"/>
    <w:rsid w:val="00C1429D"/>
    <w:rsid w:val="00C1480E"/>
    <w:rsid w:val="00C220EB"/>
    <w:rsid w:val="00C23916"/>
    <w:rsid w:val="00C24665"/>
    <w:rsid w:val="00C250A7"/>
    <w:rsid w:val="00C27429"/>
    <w:rsid w:val="00C32A0A"/>
    <w:rsid w:val="00C3670D"/>
    <w:rsid w:val="00C50325"/>
    <w:rsid w:val="00C510E9"/>
    <w:rsid w:val="00C634AE"/>
    <w:rsid w:val="00C64F72"/>
    <w:rsid w:val="00C74EC3"/>
    <w:rsid w:val="00C82988"/>
    <w:rsid w:val="00C871ED"/>
    <w:rsid w:val="00C87610"/>
    <w:rsid w:val="00C949C6"/>
    <w:rsid w:val="00C97A7F"/>
    <w:rsid w:val="00CB36C9"/>
    <w:rsid w:val="00CB3792"/>
    <w:rsid w:val="00CB59E6"/>
    <w:rsid w:val="00CC3531"/>
    <w:rsid w:val="00CC6474"/>
    <w:rsid w:val="00CC6EFD"/>
    <w:rsid w:val="00CD4548"/>
    <w:rsid w:val="00CD5CD0"/>
    <w:rsid w:val="00CD7698"/>
    <w:rsid w:val="00CE2954"/>
    <w:rsid w:val="00CE7213"/>
    <w:rsid w:val="00CF22E0"/>
    <w:rsid w:val="00CF7CC0"/>
    <w:rsid w:val="00D03218"/>
    <w:rsid w:val="00D07697"/>
    <w:rsid w:val="00D079FB"/>
    <w:rsid w:val="00D119B4"/>
    <w:rsid w:val="00D1378C"/>
    <w:rsid w:val="00D153DC"/>
    <w:rsid w:val="00D2061F"/>
    <w:rsid w:val="00D21766"/>
    <w:rsid w:val="00D25F45"/>
    <w:rsid w:val="00D279C7"/>
    <w:rsid w:val="00D53F80"/>
    <w:rsid w:val="00D55D1A"/>
    <w:rsid w:val="00D57C24"/>
    <w:rsid w:val="00D60DC3"/>
    <w:rsid w:val="00D630AA"/>
    <w:rsid w:val="00D635AB"/>
    <w:rsid w:val="00D63963"/>
    <w:rsid w:val="00D63DC1"/>
    <w:rsid w:val="00D72204"/>
    <w:rsid w:val="00D73843"/>
    <w:rsid w:val="00D9218C"/>
    <w:rsid w:val="00D93321"/>
    <w:rsid w:val="00DA2242"/>
    <w:rsid w:val="00DA7303"/>
    <w:rsid w:val="00DB585B"/>
    <w:rsid w:val="00DC7A3D"/>
    <w:rsid w:val="00DD03B5"/>
    <w:rsid w:val="00DD37E6"/>
    <w:rsid w:val="00DD4BB5"/>
    <w:rsid w:val="00DE4FD1"/>
    <w:rsid w:val="00DF2930"/>
    <w:rsid w:val="00E00E21"/>
    <w:rsid w:val="00E01FFF"/>
    <w:rsid w:val="00E05385"/>
    <w:rsid w:val="00E0604D"/>
    <w:rsid w:val="00E07655"/>
    <w:rsid w:val="00E13435"/>
    <w:rsid w:val="00E20E00"/>
    <w:rsid w:val="00E23988"/>
    <w:rsid w:val="00E26C14"/>
    <w:rsid w:val="00E3489A"/>
    <w:rsid w:val="00E4493E"/>
    <w:rsid w:val="00E47740"/>
    <w:rsid w:val="00E528BA"/>
    <w:rsid w:val="00E55A2F"/>
    <w:rsid w:val="00E63D20"/>
    <w:rsid w:val="00E72B50"/>
    <w:rsid w:val="00E76EBD"/>
    <w:rsid w:val="00E90D12"/>
    <w:rsid w:val="00E912C2"/>
    <w:rsid w:val="00E9218C"/>
    <w:rsid w:val="00E92A59"/>
    <w:rsid w:val="00E94F89"/>
    <w:rsid w:val="00E95EC4"/>
    <w:rsid w:val="00E97993"/>
    <w:rsid w:val="00EA3909"/>
    <w:rsid w:val="00EB4D31"/>
    <w:rsid w:val="00EC1D91"/>
    <w:rsid w:val="00EC3AB6"/>
    <w:rsid w:val="00EC3F1C"/>
    <w:rsid w:val="00EC4014"/>
    <w:rsid w:val="00EC5F9A"/>
    <w:rsid w:val="00ED070A"/>
    <w:rsid w:val="00ED4668"/>
    <w:rsid w:val="00EE0445"/>
    <w:rsid w:val="00EE2817"/>
    <w:rsid w:val="00EE688B"/>
    <w:rsid w:val="00EF7AF2"/>
    <w:rsid w:val="00F012F1"/>
    <w:rsid w:val="00F05CCE"/>
    <w:rsid w:val="00F063F3"/>
    <w:rsid w:val="00F065CF"/>
    <w:rsid w:val="00F12862"/>
    <w:rsid w:val="00F16B49"/>
    <w:rsid w:val="00F22A54"/>
    <w:rsid w:val="00F23B1F"/>
    <w:rsid w:val="00F24398"/>
    <w:rsid w:val="00F2650A"/>
    <w:rsid w:val="00F33E95"/>
    <w:rsid w:val="00F3499C"/>
    <w:rsid w:val="00F35BC9"/>
    <w:rsid w:val="00F42BA9"/>
    <w:rsid w:val="00F46079"/>
    <w:rsid w:val="00F60C64"/>
    <w:rsid w:val="00F64FC6"/>
    <w:rsid w:val="00F650F9"/>
    <w:rsid w:val="00F65833"/>
    <w:rsid w:val="00F66418"/>
    <w:rsid w:val="00F74416"/>
    <w:rsid w:val="00F777A7"/>
    <w:rsid w:val="00F83AAD"/>
    <w:rsid w:val="00F85EF2"/>
    <w:rsid w:val="00F91896"/>
    <w:rsid w:val="00F918BB"/>
    <w:rsid w:val="00F963ED"/>
    <w:rsid w:val="00F96A90"/>
    <w:rsid w:val="00FA7AAA"/>
    <w:rsid w:val="00FB2E84"/>
    <w:rsid w:val="00FB2F59"/>
    <w:rsid w:val="00FB450E"/>
    <w:rsid w:val="00FB6979"/>
    <w:rsid w:val="00FB7BBA"/>
    <w:rsid w:val="00FC034D"/>
    <w:rsid w:val="00FC3FA5"/>
    <w:rsid w:val="00FC407D"/>
    <w:rsid w:val="00FC530C"/>
    <w:rsid w:val="00FD4A08"/>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4338B"/>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60744">
      <w:bodyDiv w:val="1"/>
      <w:marLeft w:val="0"/>
      <w:marRight w:val="0"/>
      <w:marTop w:val="0"/>
      <w:marBottom w:val="0"/>
      <w:divBdr>
        <w:top w:val="none" w:sz="0" w:space="0" w:color="auto"/>
        <w:left w:val="none" w:sz="0" w:space="0" w:color="auto"/>
        <w:bottom w:val="none" w:sz="0" w:space="0" w:color="auto"/>
        <w:right w:val="none" w:sz="0" w:space="0" w:color="auto"/>
      </w:divBdr>
    </w:div>
    <w:div w:id="55015992">
      <w:bodyDiv w:val="1"/>
      <w:marLeft w:val="0"/>
      <w:marRight w:val="0"/>
      <w:marTop w:val="0"/>
      <w:marBottom w:val="0"/>
      <w:divBdr>
        <w:top w:val="none" w:sz="0" w:space="0" w:color="auto"/>
        <w:left w:val="none" w:sz="0" w:space="0" w:color="auto"/>
        <w:bottom w:val="none" w:sz="0" w:space="0" w:color="auto"/>
        <w:right w:val="none" w:sz="0" w:space="0" w:color="auto"/>
      </w:divBdr>
    </w:div>
    <w:div w:id="68843446">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13251324">
      <w:bodyDiv w:val="1"/>
      <w:marLeft w:val="0"/>
      <w:marRight w:val="0"/>
      <w:marTop w:val="0"/>
      <w:marBottom w:val="0"/>
      <w:divBdr>
        <w:top w:val="none" w:sz="0" w:space="0" w:color="auto"/>
        <w:left w:val="none" w:sz="0" w:space="0" w:color="auto"/>
        <w:bottom w:val="none" w:sz="0" w:space="0" w:color="auto"/>
        <w:right w:val="none" w:sz="0" w:space="0" w:color="auto"/>
      </w:divBdr>
    </w:div>
    <w:div w:id="116341924">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331000">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32467795">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7606784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27775375">
      <w:bodyDiv w:val="1"/>
      <w:marLeft w:val="0"/>
      <w:marRight w:val="0"/>
      <w:marTop w:val="0"/>
      <w:marBottom w:val="0"/>
      <w:divBdr>
        <w:top w:val="none" w:sz="0" w:space="0" w:color="auto"/>
        <w:left w:val="none" w:sz="0" w:space="0" w:color="auto"/>
        <w:bottom w:val="none" w:sz="0" w:space="0" w:color="auto"/>
        <w:right w:val="none" w:sz="0" w:space="0" w:color="auto"/>
      </w:divBdr>
    </w:div>
    <w:div w:id="470093732">
      <w:bodyDiv w:val="1"/>
      <w:marLeft w:val="0"/>
      <w:marRight w:val="0"/>
      <w:marTop w:val="0"/>
      <w:marBottom w:val="0"/>
      <w:divBdr>
        <w:top w:val="none" w:sz="0" w:space="0" w:color="auto"/>
        <w:left w:val="none" w:sz="0" w:space="0" w:color="auto"/>
        <w:bottom w:val="none" w:sz="0" w:space="0" w:color="auto"/>
        <w:right w:val="none" w:sz="0" w:space="0" w:color="auto"/>
      </w:divBdr>
    </w:div>
    <w:div w:id="594629639">
      <w:bodyDiv w:val="1"/>
      <w:marLeft w:val="0"/>
      <w:marRight w:val="0"/>
      <w:marTop w:val="0"/>
      <w:marBottom w:val="0"/>
      <w:divBdr>
        <w:top w:val="none" w:sz="0" w:space="0" w:color="auto"/>
        <w:left w:val="none" w:sz="0" w:space="0" w:color="auto"/>
        <w:bottom w:val="none" w:sz="0" w:space="0" w:color="auto"/>
        <w:right w:val="none" w:sz="0" w:space="0" w:color="auto"/>
      </w:divBdr>
    </w:div>
    <w:div w:id="613291285">
      <w:bodyDiv w:val="1"/>
      <w:marLeft w:val="0"/>
      <w:marRight w:val="0"/>
      <w:marTop w:val="0"/>
      <w:marBottom w:val="0"/>
      <w:divBdr>
        <w:top w:val="none" w:sz="0" w:space="0" w:color="auto"/>
        <w:left w:val="none" w:sz="0" w:space="0" w:color="auto"/>
        <w:bottom w:val="none" w:sz="0" w:space="0" w:color="auto"/>
        <w:right w:val="none" w:sz="0" w:space="0" w:color="auto"/>
      </w:divBdr>
    </w:div>
    <w:div w:id="620917375">
      <w:bodyDiv w:val="1"/>
      <w:marLeft w:val="0"/>
      <w:marRight w:val="0"/>
      <w:marTop w:val="0"/>
      <w:marBottom w:val="0"/>
      <w:divBdr>
        <w:top w:val="none" w:sz="0" w:space="0" w:color="auto"/>
        <w:left w:val="none" w:sz="0" w:space="0" w:color="auto"/>
        <w:bottom w:val="none" w:sz="0" w:space="0" w:color="auto"/>
        <w:right w:val="none" w:sz="0" w:space="0" w:color="auto"/>
      </w:divBdr>
    </w:div>
    <w:div w:id="643587428">
      <w:bodyDiv w:val="1"/>
      <w:marLeft w:val="0"/>
      <w:marRight w:val="0"/>
      <w:marTop w:val="0"/>
      <w:marBottom w:val="0"/>
      <w:divBdr>
        <w:top w:val="none" w:sz="0" w:space="0" w:color="auto"/>
        <w:left w:val="none" w:sz="0" w:space="0" w:color="auto"/>
        <w:bottom w:val="none" w:sz="0" w:space="0" w:color="auto"/>
        <w:right w:val="none" w:sz="0" w:space="0" w:color="auto"/>
      </w:divBdr>
    </w:div>
    <w:div w:id="681201798">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08536022">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23413615">
      <w:bodyDiv w:val="1"/>
      <w:marLeft w:val="0"/>
      <w:marRight w:val="0"/>
      <w:marTop w:val="0"/>
      <w:marBottom w:val="0"/>
      <w:divBdr>
        <w:top w:val="none" w:sz="0" w:space="0" w:color="auto"/>
        <w:left w:val="none" w:sz="0" w:space="0" w:color="auto"/>
        <w:bottom w:val="none" w:sz="0" w:space="0" w:color="auto"/>
        <w:right w:val="none" w:sz="0" w:space="0" w:color="auto"/>
      </w:divBdr>
    </w:div>
    <w:div w:id="761726022">
      <w:bodyDiv w:val="1"/>
      <w:marLeft w:val="0"/>
      <w:marRight w:val="0"/>
      <w:marTop w:val="0"/>
      <w:marBottom w:val="0"/>
      <w:divBdr>
        <w:top w:val="none" w:sz="0" w:space="0" w:color="auto"/>
        <w:left w:val="none" w:sz="0" w:space="0" w:color="auto"/>
        <w:bottom w:val="none" w:sz="0" w:space="0" w:color="auto"/>
        <w:right w:val="none" w:sz="0" w:space="0" w:color="auto"/>
      </w:divBdr>
    </w:div>
    <w:div w:id="767121592">
      <w:bodyDiv w:val="1"/>
      <w:marLeft w:val="0"/>
      <w:marRight w:val="0"/>
      <w:marTop w:val="0"/>
      <w:marBottom w:val="0"/>
      <w:divBdr>
        <w:top w:val="none" w:sz="0" w:space="0" w:color="auto"/>
        <w:left w:val="none" w:sz="0" w:space="0" w:color="auto"/>
        <w:bottom w:val="none" w:sz="0" w:space="0" w:color="auto"/>
        <w:right w:val="none" w:sz="0" w:space="0" w:color="auto"/>
      </w:divBdr>
    </w:div>
    <w:div w:id="772670855">
      <w:bodyDiv w:val="1"/>
      <w:marLeft w:val="0"/>
      <w:marRight w:val="0"/>
      <w:marTop w:val="0"/>
      <w:marBottom w:val="0"/>
      <w:divBdr>
        <w:top w:val="none" w:sz="0" w:space="0" w:color="auto"/>
        <w:left w:val="none" w:sz="0" w:space="0" w:color="auto"/>
        <w:bottom w:val="none" w:sz="0" w:space="0" w:color="auto"/>
        <w:right w:val="none" w:sz="0" w:space="0" w:color="auto"/>
      </w:divBdr>
    </w:div>
    <w:div w:id="811485554">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21853535">
      <w:bodyDiv w:val="1"/>
      <w:marLeft w:val="0"/>
      <w:marRight w:val="0"/>
      <w:marTop w:val="0"/>
      <w:marBottom w:val="0"/>
      <w:divBdr>
        <w:top w:val="none" w:sz="0" w:space="0" w:color="auto"/>
        <w:left w:val="none" w:sz="0" w:space="0" w:color="auto"/>
        <w:bottom w:val="none" w:sz="0" w:space="0" w:color="auto"/>
        <w:right w:val="none" w:sz="0" w:space="0" w:color="auto"/>
      </w:divBdr>
    </w:div>
    <w:div w:id="860705879">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1621864">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46080369">
      <w:bodyDiv w:val="1"/>
      <w:marLeft w:val="0"/>
      <w:marRight w:val="0"/>
      <w:marTop w:val="0"/>
      <w:marBottom w:val="0"/>
      <w:divBdr>
        <w:top w:val="none" w:sz="0" w:space="0" w:color="auto"/>
        <w:left w:val="none" w:sz="0" w:space="0" w:color="auto"/>
        <w:bottom w:val="none" w:sz="0" w:space="0" w:color="auto"/>
        <w:right w:val="none" w:sz="0" w:space="0" w:color="auto"/>
      </w:divBdr>
    </w:div>
    <w:div w:id="954601526">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5045553">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8798401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07713933">
      <w:bodyDiv w:val="1"/>
      <w:marLeft w:val="0"/>
      <w:marRight w:val="0"/>
      <w:marTop w:val="0"/>
      <w:marBottom w:val="0"/>
      <w:divBdr>
        <w:top w:val="none" w:sz="0" w:space="0" w:color="auto"/>
        <w:left w:val="none" w:sz="0" w:space="0" w:color="auto"/>
        <w:bottom w:val="none" w:sz="0" w:space="0" w:color="auto"/>
        <w:right w:val="none" w:sz="0" w:space="0" w:color="auto"/>
      </w:divBdr>
    </w:div>
    <w:div w:id="1209729909">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67811201">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41031276">
      <w:bodyDiv w:val="1"/>
      <w:marLeft w:val="0"/>
      <w:marRight w:val="0"/>
      <w:marTop w:val="0"/>
      <w:marBottom w:val="0"/>
      <w:divBdr>
        <w:top w:val="none" w:sz="0" w:space="0" w:color="auto"/>
        <w:left w:val="none" w:sz="0" w:space="0" w:color="auto"/>
        <w:bottom w:val="none" w:sz="0" w:space="0" w:color="auto"/>
        <w:right w:val="none" w:sz="0" w:space="0" w:color="auto"/>
      </w:divBdr>
    </w:div>
    <w:div w:id="1461876309">
      <w:bodyDiv w:val="1"/>
      <w:marLeft w:val="0"/>
      <w:marRight w:val="0"/>
      <w:marTop w:val="0"/>
      <w:marBottom w:val="0"/>
      <w:divBdr>
        <w:top w:val="none" w:sz="0" w:space="0" w:color="auto"/>
        <w:left w:val="none" w:sz="0" w:space="0" w:color="auto"/>
        <w:bottom w:val="none" w:sz="0" w:space="0" w:color="auto"/>
        <w:right w:val="none" w:sz="0" w:space="0" w:color="auto"/>
      </w:divBdr>
    </w:div>
    <w:div w:id="1478453413">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54150311">
      <w:bodyDiv w:val="1"/>
      <w:marLeft w:val="0"/>
      <w:marRight w:val="0"/>
      <w:marTop w:val="0"/>
      <w:marBottom w:val="0"/>
      <w:divBdr>
        <w:top w:val="none" w:sz="0" w:space="0" w:color="auto"/>
        <w:left w:val="none" w:sz="0" w:space="0" w:color="auto"/>
        <w:bottom w:val="none" w:sz="0" w:space="0" w:color="auto"/>
        <w:right w:val="none" w:sz="0" w:space="0" w:color="auto"/>
      </w:divBdr>
    </w:div>
    <w:div w:id="1607345170">
      <w:bodyDiv w:val="1"/>
      <w:marLeft w:val="0"/>
      <w:marRight w:val="0"/>
      <w:marTop w:val="0"/>
      <w:marBottom w:val="0"/>
      <w:divBdr>
        <w:top w:val="none" w:sz="0" w:space="0" w:color="auto"/>
        <w:left w:val="none" w:sz="0" w:space="0" w:color="auto"/>
        <w:bottom w:val="none" w:sz="0" w:space="0" w:color="auto"/>
        <w:right w:val="none" w:sz="0" w:space="0" w:color="auto"/>
      </w:divBdr>
    </w:div>
    <w:div w:id="1620724113">
      <w:bodyDiv w:val="1"/>
      <w:marLeft w:val="0"/>
      <w:marRight w:val="0"/>
      <w:marTop w:val="0"/>
      <w:marBottom w:val="0"/>
      <w:divBdr>
        <w:top w:val="none" w:sz="0" w:space="0" w:color="auto"/>
        <w:left w:val="none" w:sz="0" w:space="0" w:color="auto"/>
        <w:bottom w:val="none" w:sz="0" w:space="0" w:color="auto"/>
        <w:right w:val="none" w:sz="0" w:space="0" w:color="auto"/>
      </w:divBdr>
    </w:div>
    <w:div w:id="1647395270">
      <w:bodyDiv w:val="1"/>
      <w:marLeft w:val="0"/>
      <w:marRight w:val="0"/>
      <w:marTop w:val="0"/>
      <w:marBottom w:val="0"/>
      <w:divBdr>
        <w:top w:val="none" w:sz="0" w:space="0" w:color="auto"/>
        <w:left w:val="none" w:sz="0" w:space="0" w:color="auto"/>
        <w:bottom w:val="none" w:sz="0" w:space="0" w:color="auto"/>
        <w:right w:val="none" w:sz="0" w:space="0" w:color="auto"/>
      </w:divBdr>
    </w:div>
    <w:div w:id="1686207935">
      <w:bodyDiv w:val="1"/>
      <w:marLeft w:val="0"/>
      <w:marRight w:val="0"/>
      <w:marTop w:val="0"/>
      <w:marBottom w:val="0"/>
      <w:divBdr>
        <w:top w:val="none" w:sz="0" w:space="0" w:color="auto"/>
        <w:left w:val="none" w:sz="0" w:space="0" w:color="auto"/>
        <w:bottom w:val="none" w:sz="0" w:space="0" w:color="auto"/>
        <w:right w:val="none" w:sz="0" w:space="0" w:color="auto"/>
      </w:divBdr>
    </w:div>
    <w:div w:id="1718895234">
      <w:bodyDiv w:val="1"/>
      <w:marLeft w:val="0"/>
      <w:marRight w:val="0"/>
      <w:marTop w:val="0"/>
      <w:marBottom w:val="0"/>
      <w:divBdr>
        <w:top w:val="none" w:sz="0" w:space="0" w:color="auto"/>
        <w:left w:val="none" w:sz="0" w:space="0" w:color="auto"/>
        <w:bottom w:val="none" w:sz="0" w:space="0" w:color="auto"/>
        <w:right w:val="none" w:sz="0" w:space="0" w:color="auto"/>
      </w:divBdr>
    </w:div>
    <w:div w:id="1741443809">
      <w:bodyDiv w:val="1"/>
      <w:marLeft w:val="0"/>
      <w:marRight w:val="0"/>
      <w:marTop w:val="0"/>
      <w:marBottom w:val="0"/>
      <w:divBdr>
        <w:top w:val="none" w:sz="0" w:space="0" w:color="auto"/>
        <w:left w:val="none" w:sz="0" w:space="0" w:color="auto"/>
        <w:bottom w:val="none" w:sz="0" w:space="0" w:color="auto"/>
        <w:right w:val="none" w:sz="0" w:space="0" w:color="auto"/>
      </w:divBdr>
    </w:div>
    <w:div w:id="175774845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478488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36604243">
      <w:bodyDiv w:val="1"/>
      <w:marLeft w:val="0"/>
      <w:marRight w:val="0"/>
      <w:marTop w:val="0"/>
      <w:marBottom w:val="0"/>
      <w:divBdr>
        <w:top w:val="none" w:sz="0" w:space="0" w:color="auto"/>
        <w:left w:val="none" w:sz="0" w:space="0" w:color="auto"/>
        <w:bottom w:val="none" w:sz="0" w:space="0" w:color="auto"/>
        <w:right w:val="none" w:sz="0" w:space="0" w:color="auto"/>
      </w:divBdr>
    </w:div>
    <w:div w:id="1906867390">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48268735">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1348940">
      <w:bodyDiv w:val="1"/>
      <w:marLeft w:val="0"/>
      <w:marRight w:val="0"/>
      <w:marTop w:val="0"/>
      <w:marBottom w:val="0"/>
      <w:divBdr>
        <w:top w:val="none" w:sz="0" w:space="0" w:color="auto"/>
        <w:left w:val="none" w:sz="0" w:space="0" w:color="auto"/>
        <w:bottom w:val="none" w:sz="0" w:space="0" w:color="auto"/>
        <w:right w:val="none" w:sz="0" w:space="0" w:color="auto"/>
      </w:divBdr>
    </w:div>
    <w:div w:id="2022856309">
      <w:bodyDiv w:val="1"/>
      <w:marLeft w:val="0"/>
      <w:marRight w:val="0"/>
      <w:marTop w:val="0"/>
      <w:marBottom w:val="0"/>
      <w:divBdr>
        <w:top w:val="none" w:sz="0" w:space="0" w:color="auto"/>
        <w:left w:val="none" w:sz="0" w:space="0" w:color="auto"/>
        <w:bottom w:val="none" w:sz="0" w:space="0" w:color="auto"/>
        <w:right w:val="none" w:sz="0" w:space="0" w:color="auto"/>
      </w:divBdr>
    </w:div>
    <w:div w:id="2048019255">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57242618">
      <w:bodyDiv w:val="1"/>
      <w:marLeft w:val="0"/>
      <w:marRight w:val="0"/>
      <w:marTop w:val="0"/>
      <w:marBottom w:val="0"/>
      <w:divBdr>
        <w:top w:val="none" w:sz="0" w:space="0" w:color="auto"/>
        <w:left w:val="none" w:sz="0" w:space="0" w:color="auto"/>
        <w:bottom w:val="none" w:sz="0" w:space="0" w:color="auto"/>
        <w:right w:val="none" w:sz="0" w:space="0" w:color="auto"/>
      </w:divBdr>
    </w:div>
    <w:div w:id="2072345201">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095123617">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Fra11</b:Tag>
    <b:SourceType>InternetSite</b:SourceType>
    <b:Guid>{D32310DE-7888-446C-9826-1E53FE0B09CF}</b:Guid>
    <b:Author>
      <b:Author>
        <b:NameList>
          <b:Person>
            <b:Last>Cogliano</b:Last>
            <b:First>Francis</b:First>
            <b:Middle>D.</b:Middle>
          </b:Person>
        </b:NameList>
      </b:Author>
    </b:Author>
    <b:Title>Was the American Revolution Inevitable?</b:Title>
    <b:InternetSiteTitle>British Broadcasting Corporation</b:InternetSiteTitle>
    <b:Year>2011</b:Year>
    <b:Month>February</b:Month>
    <b:Day>17</b:Day>
    <b:URL>http://www.bbc.co.uk/history/british/empire_seapower/american_revolution_01.shtml</b:URL>
    <b:RefOrder>2</b:RefOrder>
  </b:Source>
  <b:Source>
    <b:Tag>Mar11</b:Tag>
    <b:SourceType>Book</b:SourceType>
    <b:Guid>{E8364C72-B374-4D1E-8F58-4A2DBDDB10EA}</b:Guid>
    <b:Title>The Oxford History of the British Empire: Volume II: The Eighteenth Century</b:Title>
    <b:Year>2011</b:Year>
    <b:Author>
      <b:Author>
        <b:NameList>
          <b:Person>
            <b:Last>Marshall</b:Last>
            <b:First>P.</b:First>
            <b:Middle>J.</b:Middle>
          </b:Person>
          <b:Person>
            <b:Last>Low</b:Last>
            <b:First>Alaine</b:First>
          </b:Person>
        </b:NameList>
      </b:Author>
    </b:Author>
    <b:City>Oxford</b:City>
    <b:Publisher>Oxford Scholarship Online</b:Publisher>
    <b:RefOrder>1</b:RefOrder>
  </b:Source>
  <b:Source>
    <b:Tag>Edw</b:Tag>
    <b:SourceType>InternetSite</b:SourceType>
    <b:Guid>{9ABA1C38-BF31-484D-A795-AA3F40C23331}</b:Guid>
    <b:Title>African Americans and the American Revolution</b:Title>
    <b:Author>
      <b:Author>
        <b:NameList>
          <b:Person>
            <b:Last>Ayres</b:Last>
            <b:First>Edward</b:First>
          </b:Person>
        </b:NameList>
      </b:Author>
    </b:Author>
    <b:InternetSiteTitle>History is Fun.org</b:InternetSiteTitle>
    <b:URL>https://www.historyisfun.org/learn/learning-center/colonial-america-american-revolution-learning-resources/american-revolution-essays-timelines-images/african-americans-and-the-american-revolution/</b:URL>
    <b:RefOrder>3</b:RefOrder>
  </b:Source>
  <b:Source>
    <b:Tag>Jac</b:Tag>
    <b:SourceType>Report</b:SourceType>
    <b:Guid>{37045D99-8F28-4C3C-B1A2-1BD031A5327F}</b:Guid>
    <b:Title>Building America: Contributions of African American Slaves </b:Title>
    <b:Author>
      <b:Author>
        <b:NameList>
          <b:Person>
            <b:Last>Derousselle</b:Last>
            <b:First>Jacquelyn</b:First>
          </b:Person>
        </b:NameList>
      </b:Author>
    </b:Author>
    <b:Publisher>Woodson Elelmentary School</b:Publisher>
    <b:RefOrder>5</b:RefOrder>
  </b:Source>
  <b:Source>
    <b:Tag>Gro10</b:Tag>
    <b:SourceType>JournalArticle</b:SourceType>
    <b:Guid>{3FC0DC2D-51FD-4E86-9C8A-4C6A6303C3DD}</b:Guid>
    <b:Title>Neither Fugitive nor Free: Atlantic Freedom Suits and the Legal Culture of Travel </b:Title>
    <b:Year>2010</b:Year>
    <b:Author>
      <b:Author>
        <b:NameList>
          <b:Person>
            <b:Last>Gross</b:Last>
            <b:First>Ariela</b:First>
            <b:Middle>J.</b:Middle>
          </b:Person>
        </b:NameList>
      </b:Author>
    </b:Author>
    <b:JournalName>Slavery &amp; Abolition: A Journal of Slave and Post-Slave Studies</b:JournalName>
    <b:Pages>553-554</b:Pages>
    <b:Month>November</b:Month>
    <b:DOI>10.1080/0144039X.2010.521347</b:DOI>
    <b:RefOrder>4</b:RefOrder>
  </b:Source>
</b:Sources>
</file>

<file path=customXml/itemProps1.xml><?xml version="1.0" encoding="utf-8"?>
<ds:datastoreItem xmlns:ds="http://schemas.openxmlformats.org/officeDocument/2006/customXml" ds:itemID="{F491474F-85F9-493A-96CE-FACFD871F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Antonny Mwendwa</cp:lastModifiedBy>
  <cp:revision>6</cp:revision>
  <dcterms:created xsi:type="dcterms:W3CDTF">2018-10-01T18:31:00Z</dcterms:created>
  <dcterms:modified xsi:type="dcterms:W3CDTF">2018-10-01T20:08:00Z</dcterms:modified>
</cp:coreProperties>
</file>